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7C47AF" w:rsidRDefault="00277248"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277248" w:rsidRPr="007C47AF" w:rsidRDefault="00277248" w:rsidP="00F34403">
      <w:pPr>
        <w:ind w:right="72"/>
        <w:rPr>
          <w:rFonts w:asciiTheme="minorHAnsi" w:eastAsia="Times" w:hAnsiTheme="minorHAnsi" w:cstheme="minorHAnsi"/>
          <w:b/>
          <w:bCs/>
          <w:sz w:val="22"/>
          <w:szCs w:val="22"/>
        </w:rPr>
      </w:pPr>
    </w:p>
    <w:p w:rsidR="00277248" w:rsidRPr="007C47AF" w:rsidRDefault="00277248" w:rsidP="00712015">
      <w:pPr>
        <w:ind w:right="72"/>
        <w:jc w:val="center"/>
        <w:rPr>
          <w:rFonts w:asciiTheme="minorHAnsi" w:eastAsia="Times" w:hAnsiTheme="minorHAnsi" w:cstheme="minorHAnsi"/>
          <w:b/>
          <w:bCs/>
          <w:sz w:val="22"/>
          <w:szCs w:val="22"/>
        </w:rPr>
      </w:pPr>
    </w:p>
    <w:p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OGŁOSZENIE O PRZET</w:t>
      </w:r>
      <w:r w:rsidR="007B2960">
        <w:rPr>
          <w:rFonts w:asciiTheme="minorHAnsi" w:eastAsia="Times" w:hAnsiTheme="minorHAnsi" w:cstheme="minorHAnsi"/>
          <w:b/>
          <w:bCs/>
          <w:sz w:val="22"/>
          <w:szCs w:val="22"/>
        </w:rPr>
        <w:t>A</w:t>
      </w:r>
      <w:r w:rsidRPr="007C47AF">
        <w:rPr>
          <w:rFonts w:asciiTheme="minorHAnsi" w:eastAsia="Times" w:hAnsiTheme="minorHAnsi" w:cstheme="minorHAnsi"/>
          <w:b/>
          <w:bCs/>
          <w:sz w:val="22"/>
          <w:szCs w:val="22"/>
        </w:rPr>
        <w:t xml:space="preserve">RGU </w:t>
      </w:r>
    </w:p>
    <w:p w:rsidR="00DC7D01" w:rsidRPr="007C47AF" w:rsidRDefault="00DC7D01"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03D96FE3" wp14:editId="47A6111F">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rsidTr="00467A8F">
        <w:trPr>
          <w:trHeight w:val="1619"/>
        </w:trPr>
        <w:tc>
          <w:tcPr>
            <w:tcW w:w="8647" w:type="dxa"/>
          </w:tcPr>
          <w:p w:rsidR="00960457" w:rsidRPr="007C47AF" w:rsidRDefault="00960457" w:rsidP="00C40EE7">
            <w:pPr>
              <w:ind w:right="74"/>
              <w:jc w:val="center"/>
              <w:rPr>
                <w:rFonts w:asciiTheme="minorHAnsi" w:hAnsiTheme="minorHAnsi" w:cstheme="minorHAnsi"/>
                <w:b/>
                <w:bCs/>
                <w:sz w:val="22"/>
                <w:szCs w:val="22"/>
              </w:rPr>
            </w:pPr>
          </w:p>
          <w:p w:rsidR="00F27C87" w:rsidRPr="007E0089" w:rsidRDefault="00C94B28" w:rsidP="00960457">
            <w:pPr>
              <w:ind w:left="73" w:right="74" w:hanging="249"/>
              <w:jc w:val="center"/>
              <w:rPr>
                <w:rFonts w:asciiTheme="minorHAnsi" w:hAnsiTheme="minorHAnsi" w:cstheme="minorHAnsi"/>
                <w:b/>
                <w:bCs/>
                <w:sz w:val="28"/>
                <w:szCs w:val="28"/>
              </w:rPr>
            </w:pPr>
            <w:r w:rsidRPr="007C47AF">
              <w:rPr>
                <w:rFonts w:asciiTheme="minorHAnsi" w:hAnsiTheme="minorHAnsi" w:cstheme="minorHAnsi"/>
                <w:b/>
                <w:bCs/>
                <w:sz w:val="22"/>
                <w:szCs w:val="22"/>
              </w:rPr>
              <w:t xml:space="preserve"> </w:t>
            </w:r>
            <w:r w:rsidR="00E525A3" w:rsidRPr="007E0089">
              <w:rPr>
                <w:rFonts w:asciiTheme="minorHAnsi" w:hAnsiTheme="minorHAnsi" w:cstheme="minorHAnsi"/>
                <w:b/>
                <w:sz w:val="28"/>
                <w:szCs w:val="28"/>
              </w:rPr>
              <w:t>Rozbudowa i modernizacja istniejącej oczyszczalni ścieków Instalacji Odsiarczania Spalin w Enea Połaniec S.A. w celu spełnienia wymagań wynikających z Konkluzji BAT</w:t>
            </w:r>
            <w:r w:rsidR="00E525A3" w:rsidRPr="007E0089" w:rsidDel="00E525A3">
              <w:rPr>
                <w:rFonts w:asciiTheme="minorHAnsi" w:hAnsiTheme="minorHAnsi" w:cstheme="minorHAnsi"/>
                <w:b/>
                <w:sz w:val="28"/>
                <w:szCs w:val="28"/>
              </w:rPr>
              <w:t xml:space="preserve"> </w:t>
            </w:r>
            <w:r w:rsidR="00E8054E" w:rsidRPr="007E0089">
              <w:rPr>
                <w:rFonts w:asciiTheme="minorHAnsi" w:hAnsiTheme="minorHAnsi" w:cs="Arial"/>
                <w:b/>
                <w:sz w:val="28"/>
                <w:szCs w:val="28"/>
              </w:rPr>
              <w:t>w Enea Połaniec</w:t>
            </w:r>
            <w:r w:rsidR="00E8054E" w:rsidRPr="007E0089">
              <w:rPr>
                <w:rFonts w:asciiTheme="minorHAnsi" w:hAnsiTheme="minorHAnsi" w:cstheme="minorHAnsi"/>
                <w:b/>
                <w:sz w:val="28"/>
                <w:szCs w:val="28"/>
              </w:rPr>
              <w:t xml:space="preserve"> S.A. </w:t>
            </w:r>
          </w:p>
          <w:p w:rsidR="006E4D80" w:rsidRPr="007C47AF" w:rsidRDefault="006E4D80" w:rsidP="00EF3B50">
            <w:pPr>
              <w:ind w:right="74"/>
              <w:rPr>
                <w:rFonts w:asciiTheme="minorHAnsi" w:hAnsiTheme="minorHAnsi" w:cstheme="minorHAnsi"/>
                <w:i/>
                <w:sz w:val="22"/>
                <w:szCs w:val="22"/>
              </w:rPr>
            </w:pPr>
          </w:p>
          <w:p w:rsidR="00960457" w:rsidRPr="007C47AF" w:rsidRDefault="00960457" w:rsidP="00C40EE7">
            <w:pPr>
              <w:ind w:right="74"/>
              <w:jc w:val="center"/>
              <w:rPr>
                <w:rFonts w:asciiTheme="minorHAnsi" w:hAnsiTheme="minorHAnsi" w:cstheme="minorHAnsi"/>
                <w:b/>
                <w:bCs/>
                <w:sz w:val="22"/>
                <w:szCs w:val="22"/>
              </w:rPr>
            </w:pPr>
          </w:p>
        </w:tc>
      </w:tr>
    </w:tbl>
    <w:p w:rsidR="00E61C3F" w:rsidRPr="007C47AF" w:rsidRDefault="00E61C3F" w:rsidP="00F650FA">
      <w:pPr>
        <w:autoSpaceDE w:val="0"/>
        <w:autoSpaceDN w:val="0"/>
        <w:adjustRightInd w:val="0"/>
        <w:rPr>
          <w:rFonts w:asciiTheme="minorHAnsi" w:hAnsiTheme="minorHAnsi" w:cstheme="minorHAnsi"/>
          <w:b/>
          <w:sz w:val="22"/>
          <w:szCs w:val="22"/>
        </w:rPr>
      </w:pPr>
    </w:p>
    <w:p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A77259" w:rsidRPr="00FF07CA">
        <w:rPr>
          <w:rFonts w:asciiTheme="minorHAnsi" w:hAnsiTheme="minorHAnsi" w:cstheme="minorHAnsi"/>
          <w:b/>
          <w:sz w:val="22"/>
          <w:szCs w:val="22"/>
        </w:rPr>
        <w:t>1300008072</w:t>
      </w:r>
      <w:r w:rsidR="00BD7CEC" w:rsidRPr="007C47AF">
        <w:rPr>
          <w:rFonts w:asciiTheme="minorHAnsi" w:hAnsiTheme="minorHAnsi" w:cstheme="minorHAnsi"/>
          <w:b/>
          <w:sz w:val="22"/>
          <w:szCs w:val="22"/>
        </w:rPr>
        <w:t>/19</w:t>
      </w: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E61C3F" w:rsidRPr="007C47AF" w:rsidRDefault="00E61C3F" w:rsidP="00277248">
      <w:pPr>
        <w:autoSpaceDE w:val="0"/>
        <w:autoSpaceDN w:val="0"/>
        <w:adjustRightInd w:val="0"/>
        <w:jc w:val="center"/>
        <w:rPr>
          <w:rFonts w:asciiTheme="minorHAnsi" w:hAnsiTheme="minorHAnsi" w:cstheme="minorHAnsi"/>
          <w:b/>
          <w:sz w:val="22"/>
          <w:szCs w:val="22"/>
        </w:rPr>
      </w:pPr>
    </w:p>
    <w:p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7A1456">
              <w:rPr>
                <w:rFonts w:asciiTheme="minorHAnsi" w:hAnsiTheme="minorHAnsi"/>
                <w:sz w:val="22"/>
                <w:szCs w:val="22"/>
              </w:rPr>
              <w:t xml:space="preserve">13 grudnia </w:t>
            </w:r>
            <w:r w:rsidRPr="007C47AF">
              <w:rPr>
                <w:rFonts w:asciiTheme="minorHAnsi" w:hAnsiTheme="minorHAnsi"/>
                <w:sz w:val="22"/>
                <w:szCs w:val="22"/>
              </w:rPr>
              <w:t>2019</w:t>
            </w:r>
            <w:r w:rsidR="007A1456">
              <w:rPr>
                <w:rFonts w:asciiTheme="minorHAnsi" w:hAnsiTheme="minorHAnsi"/>
                <w:sz w:val="22"/>
                <w:szCs w:val="22"/>
              </w:rPr>
              <w:t xml:space="preserve"> r.</w:t>
            </w:r>
          </w:p>
          <w:p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rsidR="00277248" w:rsidRPr="007C47AF" w:rsidRDefault="00277248" w:rsidP="00EC4E89">
            <w:pPr>
              <w:autoSpaceDE w:val="0"/>
              <w:autoSpaceDN w:val="0"/>
              <w:adjustRightInd w:val="0"/>
              <w:rPr>
                <w:rFonts w:asciiTheme="minorHAnsi" w:hAnsiTheme="minorHAnsi" w:cstheme="minorHAnsi"/>
                <w:sz w:val="22"/>
                <w:szCs w:val="22"/>
              </w:rPr>
            </w:pPr>
          </w:p>
        </w:tc>
      </w:tr>
    </w:tbl>
    <w:p w:rsidR="00374861" w:rsidRPr="007C47AF" w:rsidRDefault="00374861" w:rsidP="00353466">
      <w:pPr>
        <w:pStyle w:val="Nagwek"/>
        <w:spacing w:line="360" w:lineRule="auto"/>
        <w:rPr>
          <w:rFonts w:asciiTheme="minorHAnsi" w:hAnsiTheme="minorHAnsi"/>
          <w:sz w:val="22"/>
          <w:szCs w:val="22"/>
        </w:rPr>
      </w:pPr>
    </w:p>
    <w:p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rsidR="006E4D80" w:rsidRPr="007C47AF" w:rsidRDefault="006E4D80" w:rsidP="0099689F">
          <w:pPr>
            <w:spacing w:line="360" w:lineRule="auto"/>
            <w:rPr>
              <w:rFonts w:asciiTheme="minorHAnsi" w:hAnsiTheme="minorHAnsi"/>
              <w:sz w:val="22"/>
              <w:szCs w:val="22"/>
            </w:rPr>
          </w:pPr>
        </w:p>
        <w:p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rsidR="005058B6" w:rsidRPr="007C47AF" w:rsidRDefault="000212B5">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A31194">
              <w:rPr>
                <w:rFonts w:asciiTheme="minorHAnsi" w:hAnsiTheme="minorHAnsi"/>
                <w:noProof/>
                <w:webHidden/>
                <w:sz w:val="22"/>
                <w:szCs w:val="22"/>
              </w:rPr>
              <w:t>20</w:t>
            </w:r>
            <w:r w:rsidR="005058B6" w:rsidRPr="007C47AF">
              <w:rPr>
                <w:rFonts w:asciiTheme="minorHAnsi" w:hAnsiTheme="minorHAnsi"/>
                <w:noProof/>
                <w:webHidden/>
                <w:sz w:val="22"/>
                <w:szCs w:val="22"/>
              </w:rPr>
              <w:fldChar w:fldCharType="end"/>
            </w:r>
          </w:hyperlink>
        </w:p>
        <w:p w:rsidR="005058B6" w:rsidRPr="007C47AF" w:rsidRDefault="00583FD3">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rsidR="005058B6" w:rsidRPr="007C47AF" w:rsidRDefault="00583FD3">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p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094C28">
        <w:tc>
          <w:tcPr>
            <w:tcW w:w="10054" w:type="dxa"/>
            <w:shd w:val="clear" w:color="auto" w:fill="FBD4B4" w:themeFill="accent6" w:themeFillTint="66"/>
          </w:tcPr>
          <w:p w:rsidR="00BE16F8" w:rsidRPr="007C47AF" w:rsidRDefault="00BE16F8" w:rsidP="004D31AB">
            <w:pPr>
              <w:pStyle w:val="Nagwek1"/>
              <w:spacing w:before="40" w:after="40"/>
              <w:jc w:val="left"/>
              <w:rPr>
                <w:rFonts w:asciiTheme="minorHAnsi" w:hAnsiTheme="minorHAnsi"/>
                <w:sz w:val="22"/>
                <w:szCs w:val="22"/>
              </w:rPr>
            </w:pPr>
            <w:bookmarkStart w:id="0" w:name="_Toc19239449"/>
            <w:r w:rsidRPr="007C47AF">
              <w:rPr>
                <w:rFonts w:asciiTheme="minorHAnsi" w:hAnsiTheme="minorHAnsi"/>
                <w:sz w:val="22"/>
                <w:szCs w:val="22"/>
              </w:rPr>
              <w:t>CZĘŚĆ PIERWSZA – INSTRUKCJA DLA WYKONAWCÓW:</w:t>
            </w:r>
            <w:bookmarkEnd w:id="0"/>
          </w:p>
        </w:tc>
      </w:tr>
    </w:tbl>
    <w:p w:rsidR="006B4594" w:rsidRPr="007C47AF" w:rsidRDefault="006B4594" w:rsidP="004D31AB">
      <w:pPr>
        <w:autoSpaceDE w:val="0"/>
        <w:autoSpaceDN w:val="0"/>
        <w:adjustRightInd w:val="0"/>
        <w:rPr>
          <w:rFonts w:asciiTheme="minorHAnsi" w:hAnsiTheme="minorHAnsi"/>
          <w:b/>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rsidTr="00094C28">
        <w:trPr>
          <w:trHeight w:val="249"/>
        </w:trPr>
        <w:tc>
          <w:tcPr>
            <w:tcW w:w="10110" w:type="dxa"/>
            <w:shd w:val="clear" w:color="auto" w:fill="D9D9D9" w:themeFill="background1" w:themeFillShade="D9"/>
          </w:tcPr>
          <w:p w:rsidR="005B2A4C" w:rsidRPr="007C47AF" w:rsidRDefault="005B2A4C" w:rsidP="00FD3C51">
            <w:pPr>
              <w:pStyle w:val="Nagwek1"/>
              <w:spacing w:before="40" w:after="40"/>
              <w:jc w:val="left"/>
              <w:rPr>
                <w:rFonts w:asciiTheme="minorHAnsi" w:hAnsiTheme="minorHAnsi"/>
                <w:sz w:val="22"/>
                <w:szCs w:val="22"/>
                <w:lang w:val="pl-PL"/>
              </w:rPr>
            </w:pPr>
            <w:bookmarkStart w:id="1"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1"/>
          </w:p>
        </w:tc>
      </w:tr>
    </w:tbl>
    <w:p w:rsidR="00214663" w:rsidRPr="007C47AF" w:rsidRDefault="00214663" w:rsidP="00CD0E9F">
      <w:pPr>
        <w:autoSpaceDE w:val="0"/>
        <w:autoSpaceDN w:val="0"/>
        <w:adjustRightInd w:val="0"/>
        <w:jc w:val="both"/>
        <w:rPr>
          <w:rFonts w:asciiTheme="minorHAnsi" w:hAnsiTheme="minorHAnsi"/>
          <w:sz w:val="22"/>
          <w:szCs w:val="22"/>
        </w:rPr>
      </w:pPr>
    </w:p>
    <w:p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7C47AF" w:rsidRDefault="00583FD3" w:rsidP="006A04BC">
      <w:pPr>
        <w:spacing w:after="120" w:line="276" w:lineRule="auto"/>
        <w:ind w:left="357"/>
        <w:jc w:val="both"/>
        <w:rPr>
          <w:rFonts w:asciiTheme="minorHAnsi" w:hAnsiTheme="minorHAnsi" w:cstheme="minorHAnsi"/>
          <w:b/>
          <w:sz w:val="22"/>
          <w:szCs w:val="22"/>
        </w:rPr>
      </w:pPr>
      <w:hyperlink r:id="rId9" w:history="1">
        <w:r w:rsidR="006B4594" w:rsidRPr="007C47AF">
          <w:rPr>
            <w:rStyle w:val="Hipercze"/>
            <w:rFonts w:asciiTheme="minorHAnsi" w:hAnsiTheme="minorHAnsi"/>
            <w:color w:val="auto"/>
            <w:sz w:val="22"/>
            <w:szCs w:val="22"/>
          </w:rPr>
          <w:t>https://www.enea.pl/bip/zamowienia/pozostale-zamowienia-w-grupie-enea</w:t>
        </w:r>
      </w:hyperlink>
    </w:p>
    <w:p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p w:rsidR="001F59D5" w:rsidRPr="007C47AF"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rsidTr="003021B0">
        <w:trPr>
          <w:trHeight w:val="291"/>
        </w:trPr>
        <w:tc>
          <w:tcPr>
            <w:tcW w:w="10144" w:type="dxa"/>
            <w:shd w:val="clear" w:color="auto" w:fill="D9D9D9" w:themeFill="background1" w:themeFillShade="D9"/>
          </w:tcPr>
          <w:p w:rsidR="001F59D5" w:rsidRPr="007C47AF" w:rsidRDefault="003021B0" w:rsidP="00FD3C51">
            <w:pPr>
              <w:pStyle w:val="Nagwek1"/>
              <w:spacing w:before="40" w:after="40"/>
              <w:jc w:val="left"/>
              <w:rPr>
                <w:rFonts w:asciiTheme="minorHAnsi" w:hAnsiTheme="minorHAnsi"/>
                <w:sz w:val="22"/>
                <w:szCs w:val="22"/>
                <w:lang w:val="pl-PL"/>
              </w:rPr>
            </w:pPr>
            <w:bookmarkStart w:id="2"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2"/>
          </w:p>
        </w:tc>
      </w:tr>
    </w:tbl>
    <w:p w:rsidR="001F59D5" w:rsidRPr="007C47AF" w:rsidRDefault="001F59D5" w:rsidP="00FE698B">
      <w:pPr>
        <w:jc w:val="both"/>
        <w:rPr>
          <w:rFonts w:asciiTheme="minorHAnsi" w:hAnsiTheme="minorHAnsi" w:cstheme="minorHAnsi"/>
          <w:sz w:val="22"/>
          <w:szCs w:val="22"/>
        </w:rPr>
      </w:pPr>
    </w:p>
    <w:p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rsidR="007E0089" w:rsidRPr="007E0089" w:rsidRDefault="007E0089" w:rsidP="00292ECF">
      <w:pPr>
        <w:spacing w:before="120" w:line="276" w:lineRule="auto"/>
        <w:ind w:left="360"/>
        <w:jc w:val="both"/>
        <w:rPr>
          <w:rFonts w:asciiTheme="minorHAnsi" w:hAnsiTheme="minorHAnsi" w:cstheme="minorHAnsi"/>
          <w:sz w:val="22"/>
          <w:szCs w:val="22"/>
          <w:u w:val="single"/>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r w:rsidR="00292ECF">
        <w:rPr>
          <w:rFonts w:asciiTheme="minorHAnsi" w:hAnsiTheme="minorHAnsi" w:cs="Arial"/>
          <w:b/>
        </w:rPr>
        <w:t>.</w:t>
      </w:r>
    </w:p>
    <w:p w:rsidR="00977D5E" w:rsidRPr="005459F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rsidR="0047591D" w:rsidRDefault="0047591D" w:rsidP="0047591D">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T</w:t>
      </w:r>
      <w:r w:rsidRPr="008F12FE">
        <w:rPr>
          <w:rFonts w:asciiTheme="minorHAnsi" w:hAnsiTheme="minorHAnsi" w:cstheme="minorHAnsi"/>
        </w:rPr>
        <w:t xml:space="preserve">ermin wykonania przedmiotu Umowy  -  w  ciągu </w:t>
      </w:r>
      <w:r w:rsidR="009857D9">
        <w:rPr>
          <w:rFonts w:asciiTheme="minorHAnsi" w:hAnsiTheme="minorHAnsi" w:cstheme="minorHAnsi"/>
        </w:rPr>
        <w:t xml:space="preserve"> </w:t>
      </w:r>
      <w:r w:rsidR="00BB491D">
        <w:rPr>
          <w:rFonts w:asciiTheme="minorHAnsi" w:hAnsiTheme="minorHAnsi" w:cstheme="minorHAnsi"/>
        </w:rPr>
        <w:t>75</w:t>
      </w:r>
      <w:r w:rsidRPr="008F12FE">
        <w:rPr>
          <w:rFonts w:asciiTheme="minorHAnsi" w:hAnsiTheme="minorHAnsi" w:cstheme="minorHAnsi"/>
        </w:rPr>
        <w:t xml:space="preserve">  tygodni   </w:t>
      </w:r>
      <w:r>
        <w:rPr>
          <w:rFonts w:asciiTheme="minorHAnsi" w:hAnsiTheme="minorHAnsi" w:cstheme="minorHAnsi"/>
        </w:rPr>
        <w:t>zgodnie z zapisami pk.2.2.</w:t>
      </w:r>
      <w:r w:rsidRPr="008F12FE">
        <w:rPr>
          <w:rFonts w:asciiTheme="minorHAnsi" w:hAnsiTheme="minorHAnsi" w:cstheme="minorHAnsi"/>
        </w:rPr>
        <w:t xml:space="preserve"> </w:t>
      </w:r>
    </w:p>
    <w:p w:rsidR="0047591D" w:rsidRPr="00C413EF" w:rsidRDefault="0047591D" w:rsidP="0047591D">
      <w:pPr>
        <w:pStyle w:val="Akapitzlist"/>
        <w:numPr>
          <w:ilvl w:val="1"/>
          <w:numId w:val="11"/>
        </w:numPr>
        <w:autoSpaceDE w:val="0"/>
        <w:autoSpaceDN w:val="0"/>
        <w:spacing w:after="0" w:line="240" w:lineRule="auto"/>
        <w:contextualSpacing w:val="0"/>
        <w:jc w:val="both"/>
        <w:rPr>
          <w:rFonts w:cs="Calibri"/>
        </w:rPr>
      </w:pPr>
      <w:r w:rsidRPr="008F226E">
        <w:lastRenderedPageBreak/>
        <w:t>S</w:t>
      </w:r>
      <w:r>
        <w:t xml:space="preserve">zczegółowe </w:t>
      </w:r>
      <w:r w:rsidRPr="008F226E">
        <w:t>termin</w:t>
      </w:r>
      <w:r>
        <w:t>y wykonania przedmiotu Umowy:</w:t>
      </w:r>
    </w:p>
    <w:p w:rsidR="0047591D" w:rsidRPr="005459FD" w:rsidRDefault="0060753C"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Przekazanie Wykonawcy karty informacyjnej przedsięwzięcia</w:t>
      </w:r>
      <w:r w:rsidR="0047591D" w:rsidRPr="00284D23">
        <w:rPr>
          <w:rFonts w:asciiTheme="minorHAnsi" w:hAnsiTheme="minorHAnsi" w:cstheme="minorHAnsi"/>
        </w:rPr>
        <w:t xml:space="preserve">– </w:t>
      </w:r>
      <w:r w:rsidRPr="005459FD">
        <w:rPr>
          <w:rFonts w:asciiTheme="minorHAnsi" w:hAnsiTheme="minorHAnsi" w:cstheme="minorHAnsi"/>
        </w:rPr>
        <w:t>do 1</w:t>
      </w:r>
      <w:r w:rsidR="00557FEC" w:rsidRPr="005459FD">
        <w:rPr>
          <w:rFonts w:asciiTheme="minorHAnsi" w:hAnsiTheme="minorHAnsi" w:cstheme="minorHAnsi"/>
        </w:rPr>
        <w:t xml:space="preserve">  tygodni</w:t>
      </w:r>
      <w:r w:rsidRPr="005459FD">
        <w:rPr>
          <w:rFonts w:asciiTheme="minorHAnsi" w:hAnsiTheme="minorHAnsi" w:cstheme="minorHAnsi"/>
        </w:rPr>
        <w:t>a</w:t>
      </w:r>
      <w:r w:rsidR="00557FEC" w:rsidRPr="005459FD">
        <w:rPr>
          <w:rFonts w:asciiTheme="minorHAnsi" w:hAnsiTheme="minorHAnsi" w:cstheme="minorHAnsi"/>
        </w:rPr>
        <w:t xml:space="preserve"> </w:t>
      </w:r>
      <w:r w:rsidR="0047591D" w:rsidRPr="005459FD">
        <w:rPr>
          <w:rFonts w:asciiTheme="minorHAnsi" w:hAnsiTheme="minorHAnsi" w:cstheme="minorHAnsi"/>
        </w:rPr>
        <w:t>od daty zawarcia umowy.</w:t>
      </w:r>
      <w:r w:rsidR="005A04DE" w:rsidRPr="005459FD">
        <w:rPr>
          <w:rFonts w:asciiTheme="minorHAnsi" w:hAnsiTheme="minorHAnsi" w:cstheme="minorHAnsi"/>
        </w:rPr>
        <w:t xml:space="preserve"> </w:t>
      </w:r>
    </w:p>
    <w:p w:rsidR="002B0ADF" w:rsidRDefault="002B0ADF" w:rsidP="002B0ADF">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Wykonanie projektu wstępn</w:t>
      </w:r>
      <w:r w:rsidRPr="00284D23">
        <w:rPr>
          <w:rFonts w:asciiTheme="minorHAnsi" w:hAnsiTheme="minorHAnsi" w:cstheme="minorHAnsi"/>
        </w:rPr>
        <w:t xml:space="preserve">ego </w:t>
      </w:r>
      <w:r>
        <w:rPr>
          <w:rFonts w:asciiTheme="minorHAnsi" w:hAnsiTheme="minorHAnsi" w:cstheme="minorHAnsi"/>
        </w:rPr>
        <w:t>zgodnie z pkt 11.2</w:t>
      </w:r>
      <w:r w:rsidRPr="00284D23">
        <w:rPr>
          <w:rFonts w:asciiTheme="minorHAnsi" w:hAnsiTheme="minorHAnsi" w:cstheme="minorHAnsi"/>
        </w:rPr>
        <w:t xml:space="preserve"> SIWZ II </w:t>
      </w:r>
      <w:r>
        <w:rPr>
          <w:rFonts w:asciiTheme="minorHAnsi" w:hAnsiTheme="minorHAnsi" w:cstheme="minorHAnsi"/>
        </w:rPr>
        <w:t>–</w:t>
      </w:r>
      <w:r w:rsidRPr="00284D23">
        <w:rPr>
          <w:rFonts w:asciiTheme="minorHAnsi" w:hAnsiTheme="minorHAnsi" w:cstheme="minorHAnsi"/>
        </w:rPr>
        <w:t xml:space="preserve"> </w:t>
      </w:r>
      <w:r w:rsidR="00903CBC">
        <w:rPr>
          <w:rFonts w:asciiTheme="minorHAnsi" w:hAnsiTheme="minorHAnsi" w:cstheme="minorHAnsi"/>
        </w:rPr>
        <w:t xml:space="preserve">do </w:t>
      </w:r>
      <w:r>
        <w:rPr>
          <w:rFonts w:asciiTheme="minorHAnsi" w:hAnsiTheme="minorHAnsi" w:cstheme="minorHAnsi"/>
        </w:rPr>
        <w:t>4 tygodni od daty zawarcia umowy</w:t>
      </w:r>
      <w:r w:rsidRPr="00284D23">
        <w:rPr>
          <w:rFonts w:asciiTheme="minorHAnsi" w:hAnsiTheme="minorHAnsi" w:cstheme="minorHAnsi"/>
        </w:rPr>
        <w:t>.</w:t>
      </w:r>
    </w:p>
    <w:p w:rsidR="002B0ADF" w:rsidRDefault="00FB7101" w:rsidP="006801D8">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Uzgo</w:t>
      </w:r>
      <w:r w:rsidR="006801D8">
        <w:rPr>
          <w:rFonts w:asciiTheme="minorHAnsi" w:hAnsiTheme="minorHAnsi" w:cstheme="minorHAnsi"/>
        </w:rPr>
        <w:t xml:space="preserve">dnienie przez </w:t>
      </w:r>
      <w:r w:rsidR="002B0ADF">
        <w:rPr>
          <w:rFonts w:asciiTheme="minorHAnsi" w:hAnsiTheme="minorHAnsi" w:cstheme="minorHAnsi"/>
        </w:rPr>
        <w:t xml:space="preserve"> Zamawiającego </w:t>
      </w:r>
      <w:r w:rsidR="006801D8">
        <w:rPr>
          <w:rFonts w:asciiTheme="minorHAnsi" w:hAnsiTheme="minorHAnsi" w:cstheme="minorHAnsi"/>
        </w:rPr>
        <w:t>projektu wstępn</w:t>
      </w:r>
      <w:r w:rsidR="006801D8" w:rsidRPr="00284D23">
        <w:rPr>
          <w:rFonts w:asciiTheme="minorHAnsi" w:hAnsiTheme="minorHAnsi" w:cstheme="minorHAnsi"/>
        </w:rPr>
        <w:t>ego</w:t>
      </w:r>
      <w:r w:rsidR="006801D8">
        <w:rPr>
          <w:rFonts w:asciiTheme="minorHAnsi" w:hAnsiTheme="minorHAnsi" w:cstheme="minorHAnsi"/>
        </w:rPr>
        <w:t xml:space="preserve"> – </w:t>
      </w:r>
      <w:r w:rsidR="00D96837">
        <w:rPr>
          <w:rFonts w:asciiTheme="minorHAnsi" w:hAnsiTheme="minorHAnsi" w:cstheme="minorHAnsi"/>
        </w:rPr>
        <w:t xml:space="preserve">do </w:t>
      </w:r>
      <w:r w:rsidR="006801D8">
        <w:rPr>
          <w:rFonts w:asciiTheme="minorHAnsi" w:hAnsiTheme="minorHAnsi" w:cstheme="minorHAnsi"/>
        </w:rPr>
        <w:t xml:space="preserve">1 </w:t>
      </w:r>
      <w:r w:rsidR="00D96837">
        <w:rPr>
          <w:rFonts w:asciiTheme="minorHAnsi" w:hAnsiTheme="minorHAnsi" w:cstheme="minorHAnsi"/>
        </w:rPr>
        <w:t>tygodnia</w:t>
      </w:r>
      <w:r w:rsidR="006801D8">
        <w:rPr>
          <w:rFonts w:asciiTheme="minorHAnsi" w:hAnsiTheme="minorHAnsi" w:cstheme="minorHAnsi"/>
        </w:rPr>
        <w:t xml:space="preserve"> od daty przekazania projektu wstępn</w:t>
      </w:r>
      <w:r w:rsidR="006801D8" w:rsidRPr="00284D23">
        <w:rPr>
          <w:rFonts w:asciiTheme="minorHAnsi" w:hAnsiTheme="minorHAnsi" w:cstheme="minorHAnsi"/>
        </w:rPr>
        <w:t>ego</w:t>
      </w:r>
      <w:r w:rsidR="006801D8">
        <w:rPr>
          <w:rFonts w:asciiTheme="minorHAnsi" w:hAnsiTheme="minorHAnsi" w:cstheme="minorHAnsi"/>
        </w:rPr>
        <w:t xml:space="preserve"> przez Wykonawcę.</w:t>
      </w:r>
    </w:p>
    <w:p w:rsidR="0060753C" w:rsidRDefault="0060753C" w:rsidP="0060753C">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 xml:space="preserve">Przekazanie Wykonawcy </w:t>
      </w:r>
      <w:r w:rsidRPr="00284D23">
        <w:rPr>
          <w:rFonts w:asciiTheme="minorHAnsi" w:hAnsiTheme="minorHAnsi" w:cstheme="minorHAnsi"/>
        </w:rPr>
        <w:t>decyzji środowiskowej</w:t>
      </w:r>
      <w:r>
        <w:rPr>
          <w:rFonts w:asciiTheme="minorHAnsi" w:hAnsiTheme="minorHAnsi" w:cstheme="minorHAnsi"/>
        </w:rPr>
        <w:t xml:space="preserve"> do 5 tygodni od daty zawarcia umowy</w:t>
      </w:r>
      <w:r w:rsidRPr="00284D23">
        <w:rPr>
          <w:rFonts w:asciiTheme="minorHAnsi" w:hAnsiTheme="minorHAnsi" w:cstheme="minorHAnsi"/>
        </w:rPr>
        <w:t>.</w:t>
      </w:r>
    </w:p>
    <w:p w:rsidR="0047591D"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 xml:space="preserve">Wykonanie projektu budowlanego wraz z niezbędnymi uzgodnieniami zgodnie z pkt 11.3 SIWZ II </w:t>
      </w:r>
      <w:r>
        <w:rPr>
          <w:rFonts w:asciiTheme="minorHAnsi" w:hAnsiTheme="minorHAnsi" w:cstheme="minorHAnsi"/>
        </w:rPr>
        <w:t>–</w:t>
      </w:r>
      <w:r w:rsidRPr="00284D23">
        <w:rPr>
          <w:rFonts w:asciiTheme="minorHAnsi" w:hAnsiTheme="minorHAnsi" w:cstheme="minorHAnsi"/>
        </w:rPr>
        <w:t xml:space="preserve"> </w:t>
      </w:r>
      <w:r w:rsidR="006801D8">
        <w:rPr>
          <w:rFonts w:asciiTheme="minorHAnsi" w:hAnsiTheme="minorHAnsi" w:cstheme="minorHAnsi"/>
        </w:rPr>
        <w:t>do 4</w:t>
      </w:r>
      <w:r>
        <w:rPr>
          <w:rFonts w:asciiTheme="minorHAnsi" w:hAnsiTheme="minorHAnsi" w:cstheme="minorHAnsi"/>
        </w:rPr>
        <w:t xml:space="preserve"> tygodni od daty</w:t>
      </w:r>
      <w:r w:rsidR="006801D8">
        <w:rPr>
          <w:rFonts w:asciiTheme="minorHAnsi" w:hAnsiTheme="minorHAnsi" w:cstheme="minorHAnsi"/>
        </w:rPr>
        <w:t xml:space="preserve"> </w:t>
      </w:r>
      <w:r w:rsidR="00BB491D">
        <w:rPr>
          <w:rFonts w:asciiTheme="minorHAnsi" w:hAnsiTheme="minorHAnsi" w:cstheme="minorHAnsi"/>
        </w:rPr>
        <w:t xml:space="preserve">uzgodnienia </w:t>
      </w:r>
      <w:r w:rsidR="006801D8">
        <w:rPr>
          <w:rFonts w:asciiTheme="minorHAnsi" w:hAnsiTheme="minorHAnsi" w:cstheme="minorHAnsi"/>
        </w:rPr>
        <w:t>projektu wstępn</w:t>
      </w:r>
      <w:r w:rsidR="006801D8" w:rsidRPr="00284D23">
        <w:rPr>
          <w:rFonts w:asciiTheme="minorHAnsi" w:hAnsiTheme="minorHAnsi" w:cstheme="minorHAnsi"/>
        </w:rPr>
        <w:t>ego</w:t>
      </w:r>
      <w:r w:rsidR="00903CBC">
        <w:rPr>
          <w:rFonts w:asciiTheme="minorHAnsi" w:hAnsiTheme="minorHAnsi" w:cstheme="minorHAnsi"/>
        </w:rPr>
        <w:t xml:space="preserve"> i</w:t>
      </w:r>
      <w:r w:rsidR="006801D8">
        <w:rPr>
          <w:rFonts w:asciiTheme="minorHAnsi" w:hAnsiTheme="minorHAnsi" w:cstheme="minorHAnsi"/>
        </w:rPr>
        <w:t xml:space="preserve"> przekazania Wykonawcy </w:t>
      </w:r>
      <w:r w:rsidR="006801D8" w:rsidRPr="00284D23">
        <w:rPr>
          <w:rFonts w:asciiTheme="minorHAnsi" w:hAnsiTheme="minorHAnsi" w:cstheme="minorHAnsi"/>
        </w:rPr>
        <w:t>decyzji środowiskowej</w:t>
      </w:r>
      <w:r w:rsidRPr="00284D23">
        <w:rPr>
          <w:rFonts w:asciiTheme="minorHAnsi" w:hAnsiTheme="minorHAnsi" w:cstheme="minorHAnsi"/>
        </w:rPr>
        <w:t>.</w:t>
      </w:r>
    </w:p>
    <w:p w:rsidR="00D96837" w:rsidRPr="00D96837" w:rsidRDefault="00D96837" w:rsidP="00D96837">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Uzgodnienie przez Zamawiającego projektu budowlan</w:t>
      </w:r>
      <w:r w:rsidRPr="00284D23">
        <w:rPr>
          <w:rFonts w:asciiTheme="minorHAnsi" w:hAnsiTheme="minorHAnsi" w:cstheme="minorHAnsi"/>
        </w:rPr>
        <w:t>ego</w:t>
      </w:r>
      <w:r>
        <w:rPr>
          <w:rFonts w:asciiTheme="minorHAnsi" w:hAnsiTheme="minorHAnsi" w:cstheme="minorHAnsi"/>
        </w:rPr>
        <w:t xml:space="preserve"> – do 1 tygodnia od daty przekazania projektu przez Wykonawcę.</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Uzyskanie przez Wykonawcę ostatecznej decyzji o pozwoleniu na budowę –</w:t>
      </w:r>
      <w:r>
        <w:rPr>
          <w:rFonts w:asciiTheme="minorHAnsi" w:hAnsiTheme="minorHAnsi" w:cstheme="minorHAnsi"/>
        </w:rPr>
        <w:t xml:space="preserve"> </w:t>
      </w:r>
      <w:r w:rsidR="00D96837">
        <w:rPr>
          <w:rFonts w:asciiTheme="minorHAnsi" w:hAnsiTheme="minorHAnsi" w:cstheme="minorHAnsi"/>
        </w:rPr>
        <w:t xml:space="preserve">do </w:t>
      </w:r>
      <w:r>
        <w:rPr>
          <w:rFonts w:asciiTheme="minorHAnsi" w:hAnsiTheme="minorHAnsi" w:cstheme="minorHAnsi"/>
        </w:rPr>
        <w:t xml:space="preserve">8 tygodni od daty </w:t>
      </w:r>
      <w:r w:rsidR="00D96837">
        <w:rPr>
          <w:rFonts w:asciiTheme="minorHAnsi" w:hAnsiTheme="minorHAnsi" w:cstheme="minorHAnsi"/>
        </w:rPr>
        <w:t xml:space="preserve">uzgodnienia </w:t>
      </w:r>
      <w:r>
        <w:rPr>
          <w:rFonts w:asciiTheme="minorHAnsi" w:hAnsiTheme="minorHAnsi" w:cstheme="minorHAnsi"/>
        </w:rPr>
        <w:t xml:space="preserve"> projektu budowlanego  z Zamawiając</w:t>
      </w:r>
      <w:r w:rsidR="00D96837">
        <w:rPr>
          <w:rFonts w:asciiTheme="minorHAnsi" w:hAnsiTheme="minorHAnsi" w:cstheme="minorHAnsi"/>
        </w:rPr>
        <w:t>ym</w:t>
      </w:r>
      <w:r>
        <w:rPr>
          <w:rFonts w:asciiTheme="minorHAnsi" w:hAnsiTheme="minorHAnsi" w:cstheme="minorHAnsi"/>
        </w:rPr>
        <w:t xml:space="preserve"> </w:t>
      </w:r>
      <w:r w:rsidRPr="00284D23">
        <w:rPr>
          <w:rFonts w:asciiTheme="minorHAnsi" w:hAnsiTheme="minorHAnsi" w:cstheme="minorHAnsi"/>
        </w:rPr>
        <w:t>.</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 xml:space="preserve">Przekazanie Wykonawcy placu budowy zgodnie z pkt 7.3.1 SIWZ II – </w:t>
      </w:r>
      <w:r>
        <w:rPr>
          <w:rFonts w:asciiTheme="minorHAnsi" w:hAnsiTheme="minorHAnsi" w:cstheme="minorHAnsi"/>
        </w:rPr>
        <w:t xml:space="preserve">do 7-miu </w:t>
      </w:r>
      <w:r w:rsidRPr="005459FD">
        <w:rPr>
          <w:rFonts w:asciiTheme="minorHAnsi" w:hAnsiTheme="minorHAnsi" w:cstheme="minorHAnsi"/>
        </w:rPr>
        <w:t>dni</w:t>
      </w:r>
      <w:r>
        <w:rPr>
          <w:rFonts w:asciiTheme="minorHAnsi" w:hAnsiTheme="minorHAnsi" w:cstheme="minorHAnsi"/>
        </w:rPr>
        <w:t xml:space="preserve"> od daty </w:t>
      </w:r>
      <w:r w:rsidRPr="001674D6">
        <w:rPr>
          <w:rFonts w:asciiTheme="minorHAnsi" w:hAnsiTheme="minorHAnsi" w:cstheme="minorHAnsi"/>
        </w:rPr>
        <w:t>ostatecznej decyzji o pozwoleniu na budowę</w:t>
      </w:r>
      <w:r w:rsidRPr="00284D23">
        <w:rPr>
          <w:rFonts w:asciiTheme="minorHAnsi" w:hAnsiTheme="minorHAnsi" w:cstheme="minorHAnsi"/>
        </w:rPr>
        <w:t>.</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Wykonanie Robót i Usług określonych w pkt 4.7.1 i 4.7.2 SIWZ II –</w:t>
      </w:r>
      <w:r>
        <w:rPr>
          <w:rFonts w:asciiTheme="minorHAnsi" w:hAnsiTheme="minorHAnsi" w:cstheme="minorHAnsi"/>
        </w:rPr>
        <w:t xml:space="preserve"> do 14 tygodni od daty przekazania placu budowy</w:t>
      </w:r>
      <w:r w:rsidR="00FC79DA">
        <w:rPr>
          <w:rFonts w:asciiTheme="minorHAnsi" w:hAnsiTheme="minorHAnsi" w:cstheme="minorHAnsi"/>
        </w:rPr>
        <w:t>.</w:t>
      </w:r>
      <w:r>
        <w:rPr>
          <w:rFonts w:asciiTheme="minorHAnsi" w:hAnsiTheme="minorHAnsi" w:cstheme="minorHAnsi"/>
        </w:rPr>
        <w:t xml:space="preserve"> </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 xml:space="preserve">Zakończenie montażu mechanicznego urządzeń zgodnie z zakresem określonym w pkt 4.3.1 ÷ 4.3.4 i 4.3.6 SIWZ II – </w:t>
      </w:r>
      <w:r>
        <w:rPr>
          <w:rFonts w:asciiTheme="minorHAnsi" w:hAnsiTheme="minorHAnsi" w:cstheme="minorHAnsi"/>
        </w:rPr>
        <w:t xml:space="preserve">do 18 tygodni od daty wykonania robót </w:t>
      </w:r>
      <w:r w:rsidRPr="001674D6">
        <w:rPr>
          <w:rFonts w:asciiTheme="minorHAnsi" w:hAnsiTheme="minorHAnsi" w:cstheme="minorHAnsi"/>
        </w:rPr>
        <w:t>określonych w pkt 4.7.1 i 4.7.2 SIWZ II</w:t>
      </w:r>
      <w:r w:rsidR="00FC79DA">
        <w:rPr>
          <w:rFonts w:asciiTheme="minorHAnsi" w:hAnsiTheme="minorHAnsi" w:cstheme="minorHAnsi"/>
        </w:rPr>
        <w:t>.</w:t>
      </w:r>
      <w:r>
        <w:rPr>
          <w:rFonts w:asciiTheme="minorHAnsi" w:hAnsiTheme="minorHAnsi" w:cstheme="minorHAnsi"/>
        </w:rPr>
        <w:t xml:space="preserve"> </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 xml:space="preserve">Osiągnięcie przez oczyszczalnię ścieków gotowości do ruchu próbnego zgodnie z pkt 5.2 </w:t>
      </w:r>
      <w:r w:rsidRPr="005459FD">
        <w:rPr>
          <w:rFonts w:asciiTheme="minorHAnsi" w:hAnsiTheme="minorHAnsi" w:cstheme="minorHAnsi"/>
        </w:rPr>
        <w:t>SIWZ II – do 9 tygodni od daty zakończenia montażu mechanicznego urządzeń.</w:t>
      </w:r>
    </w:p>
    <w:p w:rsidR="0047591D" w:rsidRPr="00284D23"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284D23">
        <w:rPr>
          <w:rFonts w:asciiTheme="minorHAnsi" w:hAnsiTheme="minorHAnsi" w:cstheme="minorHAnsi"/>
        </w:rPr>
        <w:t>Przeprowadzenie pomiarów Parametrów Gwarantowanych w zakresie określonym w pkt 6.4.1 i 6.4.2 SIWZ II zgodnie z pkt 6.3 SIWZ II –</w:t>
      </w:r>
      <w:r>
        <w:rPr>
          <w:rFonts w:asciiTheme="minorHAnsi" w:hAnsiTheme="minorHAnsi" w:cstheme="minorHAnsi"/>
        </w:rPr>
        <w:t xml:space="preserve"> </w:t>
      </w:r>
      <w:r w:rsidRPr="005459FD">
        <w:rPr>
          <w:rFonts w:asciiTheme="minorHAnsi" w:hAnsiTheme="minorHAnsi" w:cstheme="minorHAnsi"/>
        </w:rPr>
        <w:t>do 9 tygodni</w:t>
      </w:r>
      <w:r>
        <w:rPr>
          <w:rFonts w:asciiTheme="minorHAnsi" w:hAnsiTheme="minorHAnsi" w:cstheme="minorHAnsi"/>
        </w:rPr>
        <w:t xml:space="preserve"> od daty</w:t>
      </w:r>
      <w:r w:rsidRPr="00284D23">
        <w:rPr>
          <w:rFonts w:asciiTheme="minorHAnsi" w:hAnsiTheme="minorHAnsi" w:cstheme="minorHAnsi"/>
        </w:rPr>
        <w:t xml:space="preserve"> </w:t>
      </w:r>
      <w:r>
        <w:rPr>
          <w:rFonts w:asciiTheme="minorHAnsi" w:hAnsiTheme="minorHAnsi" w:cstheme="minorHAnsi"/>
        </w:rPr>
        <w:t>osiągnięcia</w:t>
      </w:r>
      <w:r w:rsidRPr="001674D6">
        <w:rPr>
          <w:rFonts w:asciiTheme="minorHAnsi" w:hAnsiTheme="minorHAnsi" w:cstheme="minorHAnsi"/>
        </w:rPr>
        <w:t xml:space="preserve"> przez oczyszczalnię ścieków gotowości do ruchu próbnego</w:t>
      </w:r>
      <w:r w:rsidR="004C6AB7">
        <w:rPr>
          <w:rFonts w:asciiTheme="minorHAnsi" w:hAnsiTheme="minorHAnsi" w:cstheme="minorHAnsi"/>
        </w:rPr>
        <w:t>.</w:t>
      </w:r>
      <w:r w:rsidRPr="001674D6">
        <w:rPr>
          <w:rFonts w:asciiTheme="minorHAnsi" w:hAnsiTheme="minorHAnsi" w:cstheme="minorHAnsi"/>
        </w:rPr>
        <w:t xml:space="preserve"> </w:t>
      </w:r>
    </w:p>
    <w:p w:rsidR="0047591D" w:rsidRPr="005459FD" w:rsidRDefault="0047591D" w:rsidP="0047591D">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 xml:space="preserve">Wykonanie </w:t>
      </w:r>
      <w:r w:rsidRPr="00392729">
        <w:rPr>
          <w:rFonts w:asciiTheme="minorHAnsi" w:hAnsiTheme="minorHAnsi" w:cstheme="minorHAnsi"/>
        </w:rPr>
        <w:t>pozostałych Robót i Usług</w:t>
      </w:r>
      <w:r>
        <w:rPr>
          <w:rFonts w:asciiTheme="minorHAnsi" w:hAnsiTheme="minorHAnsi" w:cstheme="minorHAnsi"/>
        </w:rPr>
        <w:t xml:space="preserve"> oraz uzyskanie ostatecznego pozwolenia na użytkowanie</w:t>
      </w:r>
      <w:r w:rsidRPr="00392729">
        <w:rPr>
          <w:rFonts w:asciiTheme="minorHAnsi" w:hAnsiTheme="minorHAnsi" w:cstheme="minorHAnsi"/>
        </w:rPr>
        <w:t xml:space="preserve"> </w:t>
      </w:r>
      <w:r>
        <w:rPr>
          <w:rFonts w:asciiTheme="minorHAnsi" w:hAnsiTheme="minorHAnsi" w:cstheme="minorHAnsi"/>
        </w:rPr>
        <w:t xml:space="preserve">– do </w:t>
      </w:r>
      <w:r w:rsidRPr="005459FD">
        <w:rPr>
          <w:rFonts w:asciiTheme="minorHAnsi" w:hAnsiTheme="minorHAnsi" w:cstheme="minorHAnsi"/>
        </w:rPr>
        <w:t>5 tygodni od daty przeprowadzenia pomiarów Parametrów Gwarantowanych.</w:t>
      </w:r>
    </w:p>
    <w:p w:rsidR="00423EBB" w:rsidRPr="007C47AF" w:rsidRDefault="00390BE4" w:rsidP="00BF3A08">
      <w:pPr>
        <w:numPr>
          <w:ilvl w:val="0"/>
          <w:numId w:val="11"/>
        </w:numPr>
        <w:spacing w:line="276" w:lineRule="auto"/>
        <w:jc w:val="both"/>
        <w:rPr>
          <w:rFonts w:asciiTheme="minorHAnsi" w:hAnsiTheme="minorHAnsi" w:cstheme="minorHAnsi"/>
          <w:sz w:val="22"/>
          <w:szCs w:val="22"/>
        </w:rPr>
      </w:pPr>
      <w:r w:rsidRPr="007C47AF">
        <w:rPr>
          <w:rFonts w:asciiTheme="minorHAnsi" w:hAnsiTheme="minorHAnsi" w:cstheme="minorHAnsi"/>
          <w:b/>
          <w:sz w:val="22"/>
          <w:szCs w:val="22"/>
        </w:rPr>
        <w:t xml:space="preserve">Miejsce </w:t>
      </w:r>
      <w:r w:rsidR="00660EA1" w:rsidRPr="007C47AF">
        <w:rPr>
          <w:rFonts w:asciiTheme="minorHAnsi" w:hAnsiTheme="minorHAnsi" w:cstheme="minorHAnsi"/>
          <w:b/>
          <w:sz w:val="22"/>
          <w:szCs w:val="22"/>
        </w:rPr>
        <w:t>realizacji</w:t>
      </w:r>
      <w:r w:rsidR="004549C6" w:rsidRPr="007C47AF">
        <w:rPr>
          <w:rFonts w:asciiTheme="minorHAnsi" w:hAnsiTheme="minorHAnsi" w:cstheme="minorHAnsi"/>
          <w:b/>
          <w:sz w:val="22"/>
          <w:szCs w:val="22"/>
        </w:rPr>
        <w:t xml:space="preserve"> zamówienia</w:t>
      </w:r>
      <w:r w:rsidRPr="007C47AF">
        <w:rPr>
          <w:rFonts w:asciiTheme="minorHAnsi" w:hAnsiTheme="minorHAnsi" w:cstheme="minorHAnsi"/>
          <w:b/>
          <w:sz w:val="22"/>
          <w:szCs w:val="22"/>
        </w:rPr>
        <w:t>:</w:t>
      </w:r>
      <w:r w:rsidR="004549C6" w:rsidRPr="007C47AF">
        <w:rPr>
          <w:rFonts w:asciiTheme="minorHAnsi" w:hAnsiTheme="minorHAnsi" w:cstheme="minorHAnsi"/>
          <w:sz w:val="22"/>
          <w:szCs w:val="22"/>
        </w:rPr>
        <w:t xml:space="preserve"> </w:t>
      </w:r>
    </w:p>
    <w:p w:rsidR="000402A0" w:rsidRPr="007C47AF" w:rsidRDefault="00390BE4" w:rsidP="00BF3A08">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Enea </w:t>
      </w:r>
      <w:r w:rsidR="00837257" w:rsidRPr="007C47AF">
        <w:rPr>
          <w:rFonts w:asciiTheme="minorHAnsi" w:hAnsiTheme="minorHAnsi" w:cstheme="minorHAnsi"/>
          <w:sz w:val="22"/>
          <w:szCs w:val="22"/>
        </w:rPr>
        <w:t xml:space="preserve">Połaniec S.A. </w:t>
      </w:r>
      <w:r w:rsidR="004549C6" w:rsidRPr="007C47AF">
        <w:rPr>
          <w:rFonts w:asciiTheme="minorHAnsi" w:hAnsiTheme="minorHAnsi" w:cstheme="minorHAnsi"/>
          <w:sz w:val="22"/>
          <w:szCs w:val="22"/>
        </w:rPr>
        <w:t xml:space="preserve">Zawada 26, 28-230 Połaniec, </w:t>
      </w:r>
      <w:r w:rsidR="002D6326" w:rsidRPr="007C47AF">
        <w:rPr>
          <w:rFonts w:asciiTheme="minorHAnsi" w:hAnsiTheme="minorHAnsi" w:cstheme="minorHAnsi"/>
          <w:sz w:val="22"/>
          <w:szCs w:val="22"/>
        </w:rPr>
        <w:t>woj. Świętokrzyskie</w:t>
      </w:r>
      <w:r w:rsidR="004549C6" w:rsidRPr="007C47AF">
        <w:rPr>
          <w:rFonts w:asciiTheme="minorHAnsi" w:hAnsiTheme="minorHAnsi" w:cstheme="minorHAnsi"/>
          <w:sz w:val="22"/>
          <w:szCs w:val="22"/>
        </w:rPr>
        <w:t>.</w:t>
      </w:r>
    </w:p>
    <w:p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rsidR="00013298" w:rsidRDefault="00B32888" w:rsidP="002E791B">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3D610F">
        <w:rPr>
          <w:rFonts w:asciiTheme="minorHAnsi" w:hAnsiTheme="minorHAnsi" w:cstheme="minorHAnsi"/>
          <w:sz w:val="22"/>
          <w:szCs w:val="22"/>
        </w:rPr>
        <w:t xml:space="preserve"> - </w:t>
      </w:r>
      <w:r w:rsidR="003D610F" w:rsidRPr="007C47AF">
        <w:rPr>
          <w:rFonts w:asciiTheme="minorHAnsi" w:hAnsiTheme="minorHAnsi"/>
          <w:sz w:val="22"/>
          <w:szCs w:val="22"/>
        </w:rPr>
        <w:t>OPIS PRZEDMIOTU ZAMÓWIENIA (SIWZ)</w:t>
      </w:r>
      <w:r w:rsidR="00B02E67" w:rsidRPr="007C47AF">
        <w:rPr>
          <w:rFonts w:asciiTheme="minorHAnsi" w:hAnsiTheme="minorHAnsi" w:cstheme="minorHAnsi"/>
          <w:sz w:val="22"/>
          <w:szCs w:val="22"/>
        </w:rPr>
        <w:t>.</w:t>
      </w:r>
    </w:p>
    <w:p w:rsidR="009857D9" w:rsidRPr="005459FD" w:rsidRDefault="009857D9" w:rsidP="005459FD">
      <w:pPr>
        <w:numPr>
          <w:ilvl w:val="0"/>
          <w:numId w:val="11"/>
        </w:numPr>
        <w:spacing w:before="120" w:line="276" w:lineRule="auto"/>
        <w:jc w:val="both"/>
        <w:rPr>
          <w:rFonts w:asciiTheme="minorHAnsi" w:hAnsiTheme="minorHAnsi" w:cstheme="minorHAnsi"/>
          <w:b/>
          <w:sz w:val="22"/>
          <w:szCs w:val="22"/>
        </w:rPr>
      </w:pPr>
      <w:r w:rsidRPr="005459FD">
        <w:rPr>
          <w:rFonts w:asciiTheme="minorHAnsi" w:hAnsiTheme="minorHAnsi" w:cstheme="minorHAnsi"/>
          <w:b/>
          <w:sz w:val="22"/>
          <w:szCs w:val="22"/>
        </w:rPr>
        <w:t>WIZJA LOKALNA</w:t>
      </w:r>
    </w:p>
    <w:p w:rsidR="009857D9" w:rsidRPr="00A77259" w:rsidRDefault="009857D9" w:rsidP="005459FD">
      <w:pPr>
        <w:numPr>
          <w:ilvl w:val="1"/>
          <w:numId w:val="11"/>
        </w:numPr>
        <w:spacing w:before="120" w:line="276" w:lineRule="auto"/>
        <w:jc w:val="both"/>
        <w:rPr>
          <w:rFonts w:asciiTheme="minorHAnsi" w:hAnsiTheme="minorHAnsi" w:cstheme="minorHAnsi"/>
          <w:sz w:val="22"/>
          <w:szCs w:val="22"/>
        </w:rPr>
      </w:pPr>
      <w:r w:rsidRPr="00FF07CA">
        <w:rPr>
          <w:rFonts w:asciiTheme="minorHAnsi" w:hAnsiTheme="minorHAnsi" w:cstheme="minorHAnsi"/>
          <w:sz w:val="22"/>
          <w:szCs w:val="22"/>
        </w:rPr>
        <w:t xml:space="preserve">Zamawiający  dopuszcza   odbycie wizji  lokalnej  w  miejscu  planowanych robót, w  </w:t>
      </w:r>
      <w:r w:rsidRPr="00A77259">
        <w:rPr>
          <w:rFonts w:asciiTheme="minorHAnsi" w:hAnsiTheme="minorHAnsi" w:cstheme="minorHAnsi"/>
          <w:sz w:val="22"/>
          <w:szCs w:val="22"/>
        </w:rPr>
        <w:t xml:space="preserve">dniach </w:t>
      </w:r>
      <w:r w:rsidR="00FF07CA" w:rsidRPr="00A77259">
        <w:rPr>
          <w:rFonts w:asciiTheme="minorHAnsi" w:hAnsiTheme="minorHAnsi" w:cstheme="minorHAnsi"/>
          <w:sz w:val="22"/>
          <w:szCs w:val="22"/>
        </w:rPr>
        <w:t xml:space="preserve">od 7 stycznia </w:t>
      </w:r>
      <w:r w:rsidRPr="00A77259">
        <w:rPr>
          <w:rFonts w:asciiTheme="minorHAnsi" w:hAnsiTheme="minorHAnsi" w:cstheme="minorHAnsi"/>
          <w:sz w:val="22"/>
          <w:szCs w:val="22"/>
        </w:rPr>
        <w:t>20</w:t>
      </w:r>
      <w:r w:rsidR="00FF07CA" w:rsidRPr="00A77259">
        <w:rPr>
          <w:rFonts w:asciiTheme="minorHAnsi" w:hAnsiTheme="minorHAnsi" w:cstheme="minorHAnsi"/>
          <w:sz w:val="22"/>
          <w:szCs w:val="22"/>
        </w:rPr>
        <w:t>20</w:t>
      </w:r>
      <w:r w:rsidRPr="00A77259">
        <w:rPr>
          <w:rFonts w:asciiTheme="minorHAnsi" w:hAnsiTheme="minorHAnsi" w:cstheme="minorHAnsi"/>
          <w:sz w:val="22"/>
          <w:szCs w:val="22"/>
        </w:rPr>
        <w:t xml:space="preserve"> do </w:t>
      </w:r>
      <w:r w:rsidR="00FF07CA" w:rsidRPr="00A77259">
        <w:rPr>
          <w:rFonts w:asciiTheme="minorHAnsi" w:hAnsiTheme="minorHAnsi" w:cstheme="minorHAnsi"/>
          <w:sz w:val="22"/>
          <w:szCs w:val="22"/>
        </w:rPr>
        <w:t xml:space="preserve">9 stycznia </w:t>
      </w:r>
      <w:r w:rsidRPr="00A77259">
        <w:rPr>
          <w:rFonts w:asciiTheme="minorHAnsi" w:hAnsiTheme="minorHAnsi" w:cstheme="minorHAnsi"/>
          <w:sz w:val="22"/>
          <w:szCs w:val="22"/>
        </w:rPr>
        <w:t>20</w:t>
      </w:r>
      <w:r w:rsidR="00FF07CA" w:rsidRPr="00A77259">
        <w:rPr>
          <w:rFonts w:asciiTheme="minorHAnsi" w:hAnsiTheme="minorHAnsi" w:cstheme="minorHAnsi"/>
          <w:sz w:val="22"/>
          <w:szCs w:val="22"/>
        </w:rPr>
        <w:t>20</w:t>
      </w:r>
      <w:r w:rsidRPr="00FF07CA">
        <w:rPr>
          <w:rFonts w:asciiTheme="minorHAnsi" w:hAnsiTheme="minorHAnsi" w:cstheme="minorHAnsi"/>
          <w:sz w:val="22"/>
          <w:szCs w:val="22"/>
        </w:rPr>
        <w:t xml:space="preserve">  </w:t>
      </w:r>
      <w:r w:rsidR="00FF07CA" w:rsidRPr="00FF07CA">
        <w:rPr>
          <w:rFonts w:asciiTheme="minorHAnsi" w:hAnsiTheme="minorHAnsi" w:cstheme="minorHAnsi"/>
          <w:sz w:val="22"/>
          <w:szCs w:val="22"/>
        </w:rPr>
        <w:t>r.</w:t>
      </w:r>
      <w:r w:rsidR="00FF07CA" w:rsidRPr="00A77259">
        <w:rPr>
          <w:rFonts w:asciiTheme="minorHAnsi" w:hAnsiTheme="minorHAnsi" w:cstheme="minorHAnsi"/>
          <w:sz w:val="22"/>
          <w:szCs w:val="22"/>
        </w:rPr>
        <w:t xml:space="preserve"> </w:t>
      </w:r>
      <w:r w:rsidRPr="00A77259">
        <w:rPr>
          <w:rFonts w:asciiTheme="minorHAnsi" w:hAnsiTheme="minorHAnsi" w:cstheme="minorHAnsi"/>
          <w:sz w:val="22"/>
          <w:szCs w:val="22"/>
        </w:rPr>
        <w:t xml:space="preserve">po   wcześniejszym uzgodnieniu terminu   z  przedstawicielem  Zamawiającego.  </w:t>
      </w:r>
    </w:p>
    <w:p w:rsidR="009857D9" w:rsidRPr="005459FD" w:rsidRDefault="009857D9" w:rsidP="005459FD">
      <w:pPr>
        <w:numPr>
          <w:ilvl w:val="1"/>
          <w:numId w:val="11"/>
        </w:numPr>
        <w:spacing w:before="120" w:line="276" w:lineRule="auto"/>
        <w:jc w:val="both"/>
        <w:rPr>
          <w:rFonts w:asciiTheme="minorHAnsi" w:hAnsiTheme="minorHAnsi" w:cstheme="minorHAnsi"/>
          <w:sz w:val="22"/>
          <w:szCs w:val="22"/>
        </w:rPr>
      </w:pPr>
      <w:r w:rsidRPr="005459FD">
        <w:rPr>
          <w:rFonts w:asciiTheme="minorHAnsi" w:hAnsiTheme="minorHAnsi" w:cstheme="minorHAnsi"/>
          <w:sz w:val="22"/>
          <w:szCs w:val="22"/>
        </w:rPr>
        <w:t>Wykonawcy zamierzający uczestniczyć w wizji lokalnej, powinni:</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lastRenderedPageBreak/>
        <w:t>- przybyć odpowiednio wcześniej w celu uzyskania przepustek i odbycia wstępnego szkolenia BHP (czas trwania około 2 godzin) umożliwiającego wejście na teren Enea Połaniec S.A.;</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 xml:space="preserve">- zabrać ze sobą odzież ochronną i sprzęt ochrony osobistej (kask z ochronnikami słuchu, okulary ochronne, </w:t>
      </w:r>
      <w:r w:rsidRPr="005459FD">
        <w:rPr>
          <w:rFonts w:asciiTheme="minorHAnsi" w:hAnsiTheme="minorHAnsi" w:cstheme="minorHAnsi"/>
          <w:color w:val="000000" w:themeColor="text1"/>
          <w:sz w:val="22"/>
          <w:szCs w:val="22"/>
        </w:rPr>
        <w:t>maseczki chroniące przed pyłem)</w:t>
      </w:r>
      <w:r w:rsidRPr="00AF1551">
        <w:rPr>
          <w:rFonts w:asciiTheme="minorHAnsi" w:hAnsiTheme="minorHAnsi" w:cstheme="minorHAnsi"/>
          <w:color w:val="000000" w:themeColor="text1"/>
          <w:sz w:val="22"/>
          <w:szCs w:val="22"/>
        </w:rPr>
        <w:t xml:space="preserve"> umożliwiającej wejście na obiekty produkcyjne Enea Połaniec S.A.;</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 xml:space="preserve">- wypełnić formularze (Z-1_A/Dokument związany nr 4 do I/DB/B/20/2013) z </w:t>
      </w:r>
      <w:hyperlink r:id="rId10" w:history="1">
        <w:hyperlink r:id="rId11" w:history="1">
          <w:r w:rsidRPr="00AF1551">
            <w:rPr>
              <w:rStyle w:val="Hipercze"/>
              <w:rFonts w:asciiTheme="minorHAnsi" w:hAnsiTheme="minorHAnsi" w:cstheme="minorHAnsi"/>
              <w:color w:val="000000" w:themeColor="text1"/>
              <w:sz w:val="22"/>
              <w:szCs w:val="22"/>
            </w:rPr>
            <w:t>Instrukcji</w:t>
          </w:r>
        </w:hyperlink>
        <w:r w:rsidRPr="00AF1551">
          <w:rPr>
            <w:rStyle w:val="Hipercze"/>
            <w:rFonts w:asciiTheme="minorHAnsi" w:hAnsiTheme="minorHAnsi" w:cstheme="minorHAnsi"/>
            <w:color w:val="000000" w:themeColor="text1"/>
            <w:sz w:val="22"/>
            <w:szCs w:val="22"/>
          </w:rPr>
          <w:t xml:space="preserve"> Organizacji Bezpiecznej Pracy w Enea Połaniec S.A.</w:t>
        </w:r>
      </w:hyperlink>
      <w:r w:rsidRPr="00AF1551">
        <w:rPr>
          <w:rFonts w:asciiTheme="minorHAnsi" w:hAnsiTheme="minorHAnsi" w:cstheme="minorHAnsi"/>
          <w:color w:val="000000" w:themeColor="text1"/>
          <w:sz w:val="22"/>
          <w:szCs w:val="22"/>
        </w:rPr>
        <w:t xml:space="preserve"> 9_IOBP_Dokument związany nr 4) i przesłać je z minimum 2 dniowym wyprzedzeniem w celu ustalenia godziny szkolenia.</w:t>
      </w:r>
    </w:p>
    <w:p w:rsidR="00873A74" w:rsidRPr="007C47AF"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rsidTr="003A27A8">
        <w:trPr>
          <w:trHeight w:val="249"/>
        </w:trPr>
        <w:tc>
          <w:tcPr>
            <w:tcW w:w="10110" w:type="dxa"/>
            <w:shd w:val="clear" w:color="auto" w:fill="D9D9D9" w:themeFill="background1" w:themeFillShade="D9"/>
          </w:tcPr>
          <w:p w:rsidR="00873A74" w:rsidRPr="007C47AF" w:rsidRDefault="00873A74" w:rsidP="00992672">
            <w:pPr>
              <w:pStyle w:val="Nagwek1"/>
              <w:spacing w:before="40" w:after="40"/>
              <w:jc w:val="left"/>
              <w:rPr>
                <w:rFonts w:asciiTheme="minorHAnsi" w:hAnsiTheme="minorHAnsi"/>
                <w:sz w:val="22"/>
                <w:szCs w:val="22"/>
              </w:rPr>
            </w:pPr>
            <w:bookmarkStart w:id="3"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3"/>
          </w:p>
        </w:tc>
      </w:tr>
    </w:tbl>
    <w:p w:rsidR="00873A74" w:rsidRPr="007C47AF" w:rsidRDefault="00873A74" w:rsidP="00476096">
      <w:pPr>
        <w:spacing w:line="276" w:lineRule="auto"/>
        <w:jc w:val="both"/>
        <w:rPr>
          <w:rFonts w:asciiTheme="minorHAnsi" w:hAnsiTheme="minorHAnsi" w:cstheme="minorHAnsi"/>
          <w:sz w:val="22"/>
          <w:szCs w:val="22"/>
        </w:rPr>
      </w:pPr>
    </w:p>
    <w:p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rsidR="00A75AE1" w:rsidRPr="007C47AF"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7009CC">
            <w:pPr>
              <w:pStyle w:val="Nagwek1"/>
              <w:spacing w:before="40" w:after="40"/>
              <w:jc w:val="left"/>
              <w:rPr>
                <w:rFonts w:asciiTheme="minorHAnsi" w:hAnsiTheme="minorHAnsi"/>
                <w:sz w:val="22"/>
                <w:szCs w:val="22"/>
              </w:rPr>
            </w:pPr>
            <w:bookmarkStart w:id="4"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4"/>
          </w:p>
        </w:tc>
      </w:tr>
    </w:tbl>
    <w:p w:rsidR="00A15D4E" w:rsidRPr="007C47AF" w:rsidRDefault="00A15D4E" w:rsidP="00A15D4E">
      <w:pPr>
        <w:autoSpaceDE w:val="0"/>
        <w:autoSpaceDN w:val="0"/>
        <w:adjustRightInd w:val="0"/>
        <w:spacing w:before="40" w:after="40"/>
        <w:jc w:val="both"/>
        <w:rPr>
          <w:rFonts w:asciiTheme="minorHAnsi" w:hAnsiTheme="minorHAnsi"/>
          <w:sz w:val="22"/>
          <w:szCs w:val="22"/>
        </w:rPr>
      </w:pPr>
    </w:p>
    <w:p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EE0B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88039F">
            <w:rPr>
              <w:rFonts w:asciiTheme="minorHAnsi" w:hAnsiTheme="minorHAnsi" w:cstheme="minorHAnsi"/>
              <w:b/>
              <w:bCs/>
              <w:sz w:val="22"/>
              <w:szCs w:val="22"/>
            </w:rPr>
            <w:t>2 szt. (dwó</w:t>
          </w:r>
          <w:r w:rsidR="00C34226" w:rsidRPr="00A37099">
            <w:rPr>
              <w:rFonts w:asciiTheme="minorHAnsi" w:hAnsiTheme="minorHAnsi" w:cstheme="minorHAnsi"/>
              <w:b/>
              <w:bCs/>
              <w:sz w:val="22"/>
              <w:szCs w:val="22"/>
            </w:rPr>
            <w:t>ch)</w:t>
          </w:r>
        </w:sdtContent>
      </w:sdt>
      <w:r w:rsidRPr="00A37099">
        <w:rPr>
          <w:rFonts w:asciiTheme="minorHAnsi" w:hAnsiTheme="minorHAnsi" w:cstheme="minorHAnsi"/>
          <w:bCs/>
          <w:sz w:val="22"/>
          <w:szCs w:val="22"/>
        </w:rPr>
        <w:t xml:space="preserve"> wykonanych zamówień </w:t>
      </w:r>
      <w:r w:rsidR="00E20CB3" w:rsidRPr="00A37099">
        <w:rPr>
          <w:rFonts w:asciiTheme="minorHAnsi" w:hAnsiTheme="minorHAnsi" w:cstheme="minorHAnsi"/>
          <w:bCs/>
          <w:sz w:val="22"/>
          <w:szCs w:val="22"/>
        </w:rPr>
        <w:t xml:space="preserve">na łączną kwotę minimum </w:t>
      </w:r>
      <w:r w:rsidR="0088039F">
        <w:rPr>
          <w:rFonts w:asciiTheme="minorHAnsi" w:hAnsiTheme="minorHAnsi" w:cstheme="minorHAnsi"/>
          <w:b/>
          <w:sz w:val="22"/>
          <w:szCs w:val="22"/>
        </w:rPr>
        <w:t>2</w:t>
      </w:r>
      <w:r w:rsidR="007E0089">
        <w:rPr>
          <w:rFonts w:asciiTheme="minorHAnsi" w:hAnsiTheme="minorHAnsi" w:cstheme="minorHAnsi"/>
          <w:b/>
          <w:sz w:val="22"/>
          <w:szCs w:val="22"/>
        </w:rPr>
        <w:t> 0</w:t>
      </w:r>
      <w:r w:rsidR="00C34226" w:rsidRPr="00A37099">
        <w:rPr>
          <w:rFonts w:asciiTheme="minorHAnsi" w:hAnsiTheme="minorHAnsi" w:cstheme="minorHAnsi"/>
          <w:b/>
          <w:sz w:val="22"/>
          <w:szCs w:val="22"/>
        </w:rPr>
        <w:t>00</w:t>
      </w:r>
      <w:r w:rsidR="007E0089">
        <w:rPr>
          <w:rFonts w:asciiTheme="minorHAnsi" w:hAnsiTheme="minorHAnsi" w:cstheme="minorHAnsi"/>
          <w:b/>
          <w:sz w:val="22"/>
          <w:szCs w:val="22"/>
        </w:rPr>
        <w:t> </w:t>
      </w:r>
      <w:r w:rsidR="00C34226" w:rsidRPr="00A37099">
        <w:rPr>
          <w:rFonts w:asciiTheme="minorHAnsi" w:hAnsiTheme="minorHAnsi" w:cstheme="minorHAnsi"/>
          <w:b/>
          <w:sz w:val="22"/>
          <w:szCs w:val="22"/>
        </w:rPr>
        <w:t xml:space="preserve">000 </w:t>
      </w:r>
      <w:r w:rsidR="00CD162E">
        <w:rPr>
          <w:rFonts w:asciiTheme="minorHAnsi" w:hAnsiTheme="minorHAnsi" w:cstheme="minorHAnsi"/>
          <w:sz w:val="22"/>
          <w:szCs w:val="22"/>
        </w:rPr>
        <w:t> </w:t>
      </w:r>
      <w:r w:rsidR="00E20CB3" w:rsidRPr="00A37099">
        <w:rPr>
          <w:rFonts w:asciiTheme="minorHAnsi" w:hAnsiTheme="minorHAnsi" w:cstheme="minorHAnsi"/>
          <w:b/>
          <w:sz w:val="22"/>
          <w:szCs w:val="22"/>
        </w:rPr>
        <w:t>zł</w:t>
      </w:r>
      <w:r w:rsidR="00BE15F2" w:rsidRPr="00A37099">
        <w:rPr>
          <w:rFonts w:asciiTheme="minorHAnsi" w:hAnsiTheme="minorHAnsi" w:cstheme="minorHAnsi"/>
          <w:b/>
          <w:sz w:val="22"/>
          <w:szCs w:val="22"/>
        </w:rPr>
        <w:t xml:space="preserve"> netto</w:t>
      </w:r>
      <w:r w:rsidR="0005082C">
        <w:rPr>
          <w:rFonts w:asciiTheme="minorHAnsi" w:hAnsiTheme="minorHAnsi" w:cstheme="minorHAnsi"/>
          <w:sz w:val="22"/>
          <w:szCs w:val="22"/>
        </w:rPr>
        <w:t xml:space="preserve"> (</w:t>
      </w:r>
      <w:r w:rsidR="00E20CB3" w:rsidRPr="00A37099">
        <w:rPr>
          <w:rFonts w:asciiTheme="minorHAnsi" w:hAnsiTheme="minorHAnsi" w:cstheme="minorHAnsi"/>
          <w:sz w:val="22"/>
          <w:szCs w:val="22"/>
        </w:rPr>
        <w:t xml:space="preserve">słownie: </w:t>
      </w:r>
      <w:r w:rsidR="0088039F">
        <w:rPr>
          <w:rFonts w:asciiTheme="minorHAnsi" w:hAnsiTheme="minorHAnsi" w:cstheme="minorHAnsi"/>
          <w:b/>
          <w:sz w:val="22"/>
          <w:szCs w:val="22"/>
        </w:rPr>
        <w:t>dwa</w:t>
      </w:r>
      <w:r w:rsidR="007E0089">
        <w:rPr>
          <w:rFonts w:asciiTheme="minorHAnsi" w:hAnsiTheme="minorHAnsi" w:cstheme="minorHAnsi"/>
          <w:b/>
          <w:sz w:val="22"/>
          <w:szCs w:val="22"/>
        </w:rPr>
        <w:t xml:space="preserve"> miliony</w:t>
      </w:r>
      <w:r w:rsidR="00CA56D2" w:rsidRPr="00A37099">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rsidR="00F77E68" w:rsidRPr="00EE0B68" w:rsidRDefault="00583FD3"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6FB7">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140854" w:rsidRPr="00292ECF"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736FB7">
        <w:rPr>
          <w:rFonts w:asciiTheme="minorHAnsi" w:eastAsiaTheme="minorHAnsi" w:hAnsiTheme="minorHAnsi" w:cs="Arial"/>
          <w:strike/>
          <w:sz w:val="22"/>
          <w:szCs w:val="22"/>
          <w:lang w:eastAsia="en-US"/>
        </w:rPr>
        <w:t>wykazu niezbędnych do zrea</w:t>
      </w:r>
      <w:r w:rsidR="00140854" w:rsidRPr="00736FB7">
        <w:rPr>
          <w:rFonts w:asciiTheme="minorHAnsi" w:eastAsiaTheme="minorHAnsi" w:hAnsiTheme="minorHAnsi" w:cs="Arial"/>
          <w:strike/>
          <w:sz w:val="22"/>
          <w:szCs w:val="22"/>
          <w:lang w:eastAsia="en-US"/>
        </w:rPr>
        <w:t xml:space="preserve">lizowania zamówienia narzędzi, </w:t>
      </w:r>
      <w:r w:rsidRPr="00736FB7">
        <w:rPr>
          <w:rFonts w:asciiTheme="minorHAnsi" w:eastAsiaTheme="minorHAnsi" w:hAnsiTheme="minorHAnsi" w:cs="Arial"/>
          <w:strike/>
          <w:sz w:val="22"/>
          <w:szCs w:val="22"/>
          <w:lang w:eastAsia="en-US"/>
        </w:rPr>
        <w:t>urządz</w:t>
      </w:r>
      <w:r w:rsidR="000B26CE" w:rsidRPr="00736FB7">
        <w:rPr>
          <w:rFonts w:asciiTheme="minorHAnsi" w:eastAsiaTheme="minorHAnsi" w:hAnsiTheme="minorHAnsi" w:cs="Arial"/>
          <w:strike/>
          <w:sz w:val="22"/>
          <w:szCs w:val="22"/>
          <w:lang w:eastAsia="en-US"/>
        </w:rPr>
        <w:t xml:space="preserve">eń, </w:t>
      </w:r>
      <w:r w:rsidR="00206721" w:rsidRPr="00736FB7">
        <w:rPr>
          <w:rFonts w:asciiTheme="minorHAnsi" w:eastAsiaTheme="minorHAnsi" w:hAnsiTheme="minorHAnsi" w:cs="Arial"/>
          <w:strike/>
          <w:sz w:val="22"/>
          <w:szCs w:val="22"/>
          <w:lang w:eastAsia="en-US"/>
        </w:rPr>
        <w:t>sprzętu</w:t>
      </w:r>
      <w:r w:rsidR="00140854" w:rsidRPr="00736FB7">
        <w:rPr>
          <w:rFonts w:asciiTheme="minorHAnsi" w:eastAsiaTheme="minorHAnsi" w:hAnsiTheme="minorHAnsi" w:cs="Arial"/>
          <w:strike/>
          <w:sz w:val="22"/>
          <w:szCs w:val="22"/>
          <w:lang w:eastAsia="en-US"/>
        </w:rPr>
        <w:t xml:space="preserve">, </w:t>
      </w:r>
      <w:r w:rsidR="000B26CE" w:rsidRPr="00736FB7">
        <w:rPr>
          <w:rFonts w:asciiTheme="minorHAnsi" w:eastAsiaTheme="minorHAnsi" w:hAnsiTheme="minorHAnsi" w:cs="Arial"/>
          <w:strike/>
          <w:sz w:val="22"/>
          <w:szCs w:val="22"/>
          <w:lang w:eastAsia="en-US"/>
        </w:rPr>
        <w:t>którymi dysponuje Wykonawca;</w:t>
      </w:r>
      <w:r w:rsidR="00140854" w:rsidRPr="00736FB7">
        <w:rPr>
          <w:rFonts w:asciiTheme="minorHAnsi" w:eastAsiaTheme="minorHAnsi" w:hAnsiTheme="minorHAnsi" w:cs="Arial"/>
          <w:strike/>
          <w:sz w:val="22"/>
          <w:szCs w:val="22"/>
          <w:lang w:eastAsia="en-US"/>
        </w:rPr>
        <w:t xml:space="preserve"> </w:t>
      </w:r>
      <w:r w:rsidR="00140854" w:rsidRPr="00736FB7">
        <w:rPr>
          <w:rFonts w:asciiTheme="minorHAnsi" w:hAnsiTheme="minorHAnsi"/>
          <w:iCs/>
          <w:strike/>
          <w:sz w:val="22"/>
          <w:szCs w:val="22"/>
        </w:rPr>
        <w:t xml:space="preserve">w przypadku, gdy Wykonawca wskaże w wykazie narzędzia, </w:t>
      </w:r>
      <w:r w:rsidR="00824C2F" w:rsidRPr="00736FB7">
        <w:rPr>
          <w:rFonts w:asciiTheme="minorHAnsi" w:hAnsiTheme="minorHAnsi"/>
          <w:iCs/>
          <w:strike/>
          <w:sz w:val="22"/>
          <w:szCs w:val="22"/>
        </w:rPr>
        <w:t>urządzenia, sprzęt</w:t>
      </w:r>
      <w:r w:rsidR="00140854" w:rsidRPr="00736FB7">
        <w:rPr>
          <w:rFonts w:asciiTheme="minorHAnsi" w:hAnsiTheme="minorHAnsi"/>
          <w:iCs/>
          <w:strike/>
          <w:sz w:val="22"/>
          <w:szCs w:val="22"/>
        </w:rPr>
        <w:t>, którymi będzie dysponował, musi załączyć pisemne zobowiązanie innych podmiotów do ich udostępnienia</w:t>
      </w:r>
      <w:r w:rsidR="00E03A03" w:rsidRPr="00736FB7">
        <w:rPr>
          <w:rFonts w:asciiTheme="minorHAnsi" w:hAnsiTheme="minorHAnsi"/>
          <w:iCs/>
          <w:strike/>
          <w:sz w:val="22"/>
          <w:szCs w:val="22"/>
        </w:rPr>
        <w:t xml:space="preserve"> – </w:t>
      </w:r>
      <w:r w:rsidR="00E03A03" w:rsidRPr="00736FB7">
        <w:rPr>
          <w:rFonts w:asciiTheme="minorHAnsi" w:hAnsiTheme="minorHAnsi"/>
          <w:i/>
          <w:iCs/>
          <w:strike/>
          <w:sz w:val="22"/>
          <w:szCs w:val="22"/>
          <w:u w:val="single"/>
        </w:rPr>
        <w:t xml:space="preserve">Załącznik nr </w:t>
      </w:r>
      <w:r w:rsidR="008D2386" w:rsidRPr="00736FB7">
        <w:rPr>
          <w:rFonts w:asciiTheme="minorHAnsi" w:hAnsiTheme="minorHAnsi"/>
          <w:i/>
          <w:iCs/>
          <w:strike/>
          <w:sz w:val="22"/>
          <w:szCs w:val="22"/>
          <w:u w:val="single"/>
        </w:rPr>
        <w:t>11</w:t>
      </w:r>
      <w:r w:rsidR="00E03A03" w:rsidRPr="00736FB7">
        <w:rPr>
          <w:rFonts w:asciiTheme="minorHAnsi" w:hAnsiTheme="minorHAnsi"/>
          <w:i/>
          <w:iCs/>
          <w:strike/>
          <w:sz w:val="22"/>
          <w:szCs w:val="22"/>
          <w:u w:val="single"/>
        </w:rPr>
        <w:t xml:space="preserve"> do </w:t>
      </w:r>
      <w:r w:rsidR="00D324E3" w:rsidRPr="00736FB7">
        <w:rPr>
          <w:rFonts w:asciiTheme="minorHAnsi" w:hAnsiTheme="minorHAnsi"/>
          <w:i/>
          <w:iCs/>
          <w:strike/>
          <w:sz w:val="22"/>
          <w:szCs w:val="22"/>
          <w:u w:val="single"/>
        </w:rPr>
        <w:t>Formularza Oferty</w:t>
      </w:r>
      <w:r w:rsidR="00E03A03" w:rsidRPr="00736FB7">
        <w:rPr>
          <w:rFonts w:asciiTheme="minorHAnsi" w:hAnsiTheme="minorHAnsi"/>
          <w:i/>
          <w:iCs/>
          <w:strike/>
          <w:sz w:val="22"/>
          <w:szCs w:val="22"/>
          <w:u w:val="single"/>
        </w:rPr>
        <w:t xml:space="preserve"> – wzór </w:t>
      </w:r>
      <w:r w:rsidR="00E03A03" w:rsidRPr="00292ECF">
        <w:rPr>
          <w:rFonts w:asciiTheme="minorHAnsi" w:hAnsiTheme="minorHAnsi"/>
          <w:i/>
          <w:iCs/>
          <w:sz w:val="22"/>
          <w:szCs w:val="22"/>
          <w:u w:val="single"/>
        </w:rPr>
        <w:t>zobowiązania</w:t>
      </w:r>
      <w:r w:rsidR="00F71F74" w:rsidRPr="00292ECF">
        <w:rPr>
          <w:rFonts w:asciiTheme="minorHAnsi" w:hAnsiTheme="minorHAnsi"/>
          <w:i/>
          <w:iCs/>
          <w:sz w:val="22"/>
          <w:szCs w:val="22"/>
          <w:u w:val="single"/>
        </w:rPr>
        <w:t>;</w:t>
      </w:r>
      <w:r w:rsidR="00140854" w:rsidRPr="00292ECF">
        <w:rPr>
          <w:rFonts w:asciiTheme="minorHAnsi" w:eastAsiaTheme="minorHAnsi" w:hAnsiTheme="minorHAnsi" w:cs="Arial"/>
          <w:sz w:val="22"/>
          <w:szCs w:val="22"/>
          <w:u w:val="single"/>
          <w:lang w:eastAsia="en-US"/>
        </w:rPr>
        <w:t xml:space="preserve"> </w:t>
      </w:r>
    </w:p>
    <w:p w:rsidR="00F77E68" w:rsidRPr="007C47AF" w:rsidRDefault="00583FD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7C47AF">
        <w:rPr>
          <w:rFonts w:asciiTheme="minorHAnsi" w:eastAsiaTheme="minorHAnsi" w:hAnsiTheme="minorHAnsi" w:cs="Arial"/>
          <w:strike/>
          <w:sz w:val="22"/>
          <w:szCs w:val="22"/>
          <w:lang w:eastAsia="en-US"/>
        </w:rPr>
        <w:t xml:space="preserve"> </w:t>
      </w:r>
    </w:p>
    <w:p w:rsidR="00AF4B6D" w:rsidRPr="00292ECF"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292ECF">
        <w:rPr>
          <w:rFonts w:asciiTheme="minorHAnsi" w:eastAsiaTheme="minorHAnsi" w:hAnsiTheme="minorHAnsi" w:cs="Arial"/>
          <w:sz w:val="22"/>
          <w:szCs w:val="22"/>
          <w:lang w:eastAsia="en-US"/>
        </w:rPr>
        <w:t xml:space="preserve">informacji na temat przeciętnej liczby zatrudnionych pracowników oraz liczebności personelu kierowniczego, w okresie ostatnich 3 lat przed upływem terminu składania ofert albo </w:t>
      </w:r>
      <w:r w:rsidRPr="00292ECF">
        <w:rPr>
          <w:rFonts w:asciiTheme="minorHAnsi" w:eastAsiaTheme="minorHAnsi" w:hAnsiTheme="minorHAnsi" w:cs="Arial"/>
          <w:sz w:val="22"/>
          <w:szCs w:val="22"/>
          <w:lang w:eastAsia="en-US"/>
        </w:rPr>
        <w:lastRenderedPageBreak/>
        <w:t>wniosków o dopuszczenie do udziału w postępowaniu – a w przypadku, gdy okres prowadzenia działalnoś</w:t>
      </w:r>
      <w:r w:rsidR="00070181" w:rsidRPr="00292ECF">
        <w:rPr>
          <w:rFonts w:asciiTheme="minorHAnsi" w:eastAsiaTheme="minorHAnsi" w:hAnsiTheme="minorHAnsi" w:cs="Arial"/>
          <w:sz w:val="22"/>
          <w:szCs w:val="22"/>
          <w:lang w:eastAsia="en-US"/>
        </w:rPr>
        <w:t>ci jest krótszy – w tym okresie</w:t>
      </w:r>
      <w:r w:rsidR="002216C5" w:rsidRPr="00292ECF">
        <w:rPr>
          <w:rFonts w:asciiTheme="minorHAnsi" w:eastAsiaTheme="minorHAnsi" w:hAnsiTheme="minorHAnsi" w:cs="Arial"/>
          <w:sz w:val="22"/>
          <w:szCs w:val="22"/>
          <w:lang w:eastAsia="en-US"/>
        </w:rPr>
        <w:t xml:space="preserve"> -</w:t>
      </w:r>
      <w:r w:rsidR="00B83AA5" w:rsidRPr="00292ECF">
        <w:rPr>
          <w:rFonts w:asciiTheme="minorHAnsi" w:eastAsiaTheme="minorHAnsi" w:hAnsiTheme="minorHAnsi" w:cs="Arial"/>
          <w:sz w:val="22"/>
          <w:szCs w:val="22"/>
          <w:lang w:eastAsia="en-US"/>
        </w:rPr>
        <w:t xml:space="preserve"> </w:t>
      </w:r>
      <w:r w:rsidR="00070181" w:rsidRPr="00292ECF">
        <w:rPr>
          <w:rFonts w:asciiTheme="minorHAnsi" w:hAnsiTheme="minorHAnsi"/>
          <w:i/>
          <w:iCs/>
          <w:sz w:val="22"/>
          <w:szCs w:val="22"/>
          <w:u w:val="single"/>
        </w:rPr>
        <w:t xml:space="preserve">Załącznik </w:t>
      </w:r>
      <w:r w:rsidR="00D324E3" w:rsidRPr="00292ECF">
        <w:rPr>
          <w:rFonts w:asciiTheme="minorHAnsi" w:hAnsiTheme="minorHAnsi"/>
          <w:i/>
          <w:iCs/>
          <w:sz w:val="22"/>
          <w:szCs w:val="22"/>
          <w:u w:val="single"/>
        </w:rPr>
        <w:t xml:space="preserve">nr </w:t>
      </w:r>
      <w:r w:rsidR="00F60303" w:rsidRPr="00292ECF">
        <w:rPr>
          <w:rFonts w:asciiTheme="minorHAnsi" w:hAnsiTheme="minorHAnsi"/>
          <w:i/>
          <w:iCs/>
          <w:sz w:val="22"/>
          <w:szCs w:val="22"/>
          <w:u w:val="single"/>
        </w:rPr>
        <w:t>12</w:t>
      </w:r>
      <w:r w:rsidR="00D324E3" w:rsidRPr="00292ECF">
        <w:rPr>
          <w:rFonts w:asciiTheme="minorHAnsi" w:hAnsiTheme="minorHAnsi"/>
          <w:i/>
          <w:iCs/>
          <w:sz w:val="22"/>
          <w:szCs w:val="22"/>
          <w:u w:val="single"/>
        </w:rPr>
        <w:t xml:space="preserve"> do Formularza Oferty</w:t>
      </w:r>
      <w:r w:rsidR="00070181" w:rsidRPr="00292ECF">
        <w:rPr>
          <w:rFonts w:asciiTheme="minorHAnsi" w:hAnsiTheme="minorHAnsi"/>
          <w:i/>
          <w:iCs/>
          <w:sz w:val="22"/>
          <w:szCs w:val="22"/>
          <w:u w:val="single"/>
        </w:rPr>
        <w:t xml:space="preserve"> – wzór informacji;</w:t>
      </w:r>
      <w:r w:rsidR="00070181" w:rsidRPr="00292ECF">
        <w:rPr>
          <w:rFonts w:asciiTheme="minorHAnsi" w:eastAsiaTheme="minorHAnsi" w:hAnsiTheme="minorHAnsi" w:cs="Arial"/>
          <w:i/>
          <w:sz w:val="22"/>
          <w:szCs w:val="22"/>
          <w:u w:val="single"/>
          <w:lang w:eastAsia="en-US"/>
        </w:rPr>
        <w:t xml:space="preserve"> </w:t>
      </w:r>
    </w:p>
    <w:p w:rsidR="00F77E68" w:rsidRPr="00EE0B68" w:rsidRDefault="00583FD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rsidR="002216C5" w:rsidRPr="00292ECF"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292ECF">
        <w:rPr>
          <w:rFonts w:asciiTheme="minorHAnsi" w:eastAsiaTheme="minorHAnsi" w:hAnsiTheme="minorHAnsi" w:cs="Arial"/>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92ECF">
        <w:rPr>
          <w:rFonts w:asciiTheme="minorHAnsi" w:eastAsiaTheme="minorHAnsi" w:hAnsiTheme="minorHAnsi" w:cs="Arial"/>
          <w:sz w:val="22"/>
          <w:szCs w:val="22"/>
          <w:lang w:eastAsia="en-US"/>
        </w:rPr>
        <w:t>;</w:t>
      </w:r>
      <w:r w:rsidR="00B83AA5" w:rsidRPr="00292ECF">
        <w:rPr>
          <w:rFonts w:asciiTheme="minorHAnsi" w:eastAsiaTheme="minorHAnsi" w:hAnsiTheme="minorHAnsi" w:cs="Arial"/>
          <w:sz w:val="22"/>
          <w:szCs w:val="22"/>
          <w:lang w:eastAsia="en-US"/>
        </w:rPr>
        <w:t xml:space="preserve"> </w:t>
      </w:r>
      <w:r w:rsidR="00763E68" w:rsidRPr="00292ECF">
        <w:rPr>
          <w:rFonts w:asciiTheme="minorHAnsi" w:eastAsiaTheme="minorHAnsi" w:hAnsiTheme="minorHAnsi"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92ECF">
        <w:rPr>
          <w:rFonts w:asciiTheme="minorHAnsi" w:eastAsiaTheme="minorHAnsi" w:hAnsiTheme="minorHAnsi" w:cs="Arial"/>
          <w:sz w:val="22"/>
          <w:szCs w:val="22"/>
          <w:lang w:eastAsia="en-US"/>
        </w:rPr>
        <w:t>współpracy z </w:t>
      </w:r>
      <w:r w:rsidR="00763E68" w:rsidRPr="00292ECF">
        <w:rPr>
          <w:rFonts w:asciiTheme="minorHAnsi" w:eastAsiaTheme="minorHAnsi" w:hAnsiTheme="minorHAnsi" w:cs="Arial"/>
          <w:sz w:val="22"/>
          <w:szCs w:val="22"/>
          <w:lang w:eastAsia="en-US"/>
        </w:rPr>
        <w:t>Wykonawcą)</w:t>
      </w:r>
      <w:r w:rsidR="002216C5" w:rsidRPr="00292ECF">
        <w:rPr>
          <w:rFonts w:asciiTheme="minorHAnsi" w:eastAsiaTheme="minorHAnsi" w:hAnsiTheme="minorHAnsi" w:cs="Arial"/>
          <w:sz w:val="22"/>
          <w:szCs w:val="22"/>
          <w:lang w:eastAsia="en-US"/>
        </w:rPr>
        <w:t xml:space="preserve"> </w:t>
      </w:r>
      <w:r w:rsidR="002216C5" w:rsidRPr="00292ECF">
        <w:rPr>
          <w:rFonts w:asciiTheme="minorHAnsi" w:eastAsiaTheme="minorHAnsi" w:hAnsiTheme="minorHAnsi" w:cs="Arial"/>
          <w:i/>
          <w:sz w:val="22"/>
          <w:szCs w:val="22"/>
          <w:lang w:eastAsia="en-US"/>
        </w:rPr>
        <w:t>-</w:t>
      </w:r>
      <w:r w:rsidR="00763E68" w:rsidRPr="00292ECF">
        <w:rPr>
          <w:rFonts w:asciiTheme="minorHAnsi" w:eastAsiaTheme="minorHAnsi" w:hAnsiTheme="minorHAnsi" w:cs="Arial"/>
          <w:i/>
          <w:sz w:val="22"/>
          <w:szCs w:val="22"/>
          <w:lang w:eastAsia="en-US"/>
        </w:rPr>
        <w:t xml:space="preserve"> </w:t>
      </w:r>
      <w:r w:rsidR="002216C5" w:rsidRPr="00292ECF">
        <w:rPr>
          <w:rFonts w:asciiTheme="minorHAnsi" w:hAnsiTheme="minorHAnsi"/>
          <w:i/>
          <w:iCs/>
          <w:sz w:val="22"/>
          <w:szCs w:val="22"/>
          <w:u w:val="single"/>
        </w:rPr>
        <w:t xml:space="preserve">Załącznik nr </w:t>
      </w:r>
      <w:r w:rsidR="00F60303" w:rsidRPr="00292ECF">
        <w:rPr>
          <w:rFonts w:asciiTheme="minorHAnsi" w:hAnsiTheme="minorHAnsi"/>
          <w:i/>
          <w:iCs/>
          <w:sz w:val="22"/>
          <w:szCs w:val="22"/>
          <w:u w:val="single"/>
        </w:rPr>
        <w:t>13</w:t>
      </w:r>
      <w:r w:rsidR="002216C5" w:rsidRPr="00292ECF">
        <w:rPr>
          <w:rFonts w:asciiTheme="minorHAnsi" w:hAnsiTheme="minorHAnsi"/>
          <w:i/>
          <w:iCs/>
          <w:sz w:val="22"/>
          <w:szCs w:val="22"/>
          <w:u w:val="single"/>
        </w:rPr>
        <w:t xml:space="preserve"> do </w:t>
      </w:r>
      <w:r w:rsidR="00EC29EB" w:rsidRPr="00292ECF">
        <w:rPr>
          <w:rFonts w:asciiTheme="minorHAnsi" w:hAnsiTheme="minorHAnsi"/>
          <w:i/>
          <w:iCs/>
          <w:sz w:val="22"/>
          <w:szCs w:val="22"/>
          <w:u w:val="single"/>
        </w:rPr>
        <w:t>Formularza Oferty</w:t>
      </w:r>
      <w:r w:rsidR="002216C5" w:rsidRPr="00292ECF">
        <w:rPr>
          <w:rFonts w:asciiTheme="minorHAnsi" w:hAnsiTheme="minorHAnsi"/>
          <w:i/>
          <w:iCs/>
          <w:sz w:val="22"/>
          <w:szCs w:val="22"/>
          <w:u w:val="single"/>
        </w:rPr>
        <w:t xml:space="preserve"> – wykaz osób realizujących Zamówienie.</w:t>
      </w:r>
      <w:r w:rsidR="002216C5" w:rsidRPr="00292ECF">
        <w:rPr>
          <w:rFonts w:asciiTheme="minorHAnsi" w:eastAsiaTheme="minorHAnsi" w:hAnsiTheme="minorHAnsi" w:cs="Arial"/>
          <w:sz w:val="22"/>
          <w:szCs w:val="22"/>
          <w:u w:val="single"/>
          <w:lang w:eastAsia="en-US"/>
        </w:rPr>
        <w:t xml:space="preserve"> </w:t>
      </w:r>
    </w:p>
    <w:p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37099">
        <w:rPr>
          <w:rFonts w:asciiTheme="minorHAnsi" w:eastAsiaTheme="minorHAnsi" w:hAnsiTheme="minorHAnsi" w:cs="Arial"/>
          <w:sz w:val="22"/>
          <w:szCs w:val="22"/>
          <w:lang w:eastAsia="en-US"/>
        </w:rPr>
        <w:t xml:space="preserve">posiadanie </w:t>
      </w:r>
      <w:r w:rsidR="008163F4" w:rsidRPr="00A37099">
        <w:rPr>
          <w:rFonts w:asciiTheme="minorHAnsi" w:eastAsia="Times" w:hAnsiTheme="minorHAnsi" w:cs="Times-Roman"/>
          <w:sz w:val="22"/>
          <w:szCs w:val="22"/>
        </w:rPr>
        <w:t xml:space="preserve">polisy </w:t>
      </w:r>
      <w:r w:rsidR="00B45AEA" w:rsidRPr="00A37099">
        <w:rPr>
          <w:rFonts w:asciiTheme="minorHAnsi" w:eastAsia="Times" w:hAnsiTheme="minorHAnsi" w:cs="Times-Roman"/>
          <w:sz w:val="22"/>
          <w:szCs w:val="22"/>
        </w:rPr>
        <w:t xml:space="preserve">OC </w:t>
      </w:r>
      <w:r w:rsidR="008163F4" w:rsidRPr="00A37099">
        <w:rPr>
          <w:rFonts w:asciiTheme="minorHAnsi" w:eastAsia="Times" w:hAnsiTheme="minorHAnsi" w:cs="Times-Roman"/>
          <w:sz w:val="22"/>
          <w:szCs w:val="22"/>
        </w:rPr>
        <w:t>lub innego dokumentu ubezpieczenia</w:t>
      </w:r>
      <w:r w:rsidR="008163F4" w:rsidRPr="00A37099">
        <w:rPr>
          <w:rFonts w:asciiTheme="minorHAnsi" w:eastAsiaTheme="minorHAnsi" w:hAnsiTheme="minorHAnsi" w:cs="Arial"/>
          <w:sz w:val="22"/>
          <w:szCs w:val="22"/>
          <w:lang w:eastAsia="en-US"/>
        </w:rPr>
        <w:t xml:space="preserve"> </w:t>
      </w:r>
      <w:r w:rsidR="00337FDD" w:rsidRPr="00A37099">
        <w:rPr>
          <w:rFonts w:asciiTheme="minorHAnsi" w:hAnsiTheme="minorHAnsi" w:cstheme="minorHAnsi"/>
          <w:sz w:val="22"/>
          <w:szCs w:val="22"/>
        </w:rPr>
        <w:t xml:space="preserve">z sumą ubezpieczenia nie mniejszą niż </w:t>
      </w:r>
      <w:r w:rsidR="00290FBF" w:rsidRPr="00A37099">
        <w:rPr>
          <w:rFonts w:asciiTheme="minorHAnsi" w:hAnsiTheme="minorHAnsi" w:cstheme="minorHAnsi"/>
          <w:sz w:val="22"/>
          <w:szCs w:val="22"/>
        </w:rPr>
        <w:t>[</w:t>
      </w:r>
      <w:r w:rsidR="00881F4F" w:rsidRPr="00A37099">
        <w:rPr>
          <w:rFonts w:asciiTheme="minorHAnsi" w:hAnsiTheme="minorHAnsi" w:cstheme="minorHAnsi"/>
          <w:b/>
          <w:sz w:val="22"/>
          <w:szCs w:val="22"/>
        </w:rPr>
        <w:t> </w:t>
      </w:r>
      <w:r w:rsidR="00F00F28">
        <w:rPr>
          <w:rFonts w:asciiTheme="minorHAnsi" w:hAnsiTheme="minorHAnsi" w:cstheme="minorHAnsi"/>
          <w:b/>
          <w:sz w:val="22"/>
          <w:szCs w:val="22"/>
        </w:rPr>
        <w:t>5</w:t>
      </w:r>
      <w:r w:rsidR="00687E06" w:rsidRPr="00A37099">
        <w:rPr>
          <w:rFonts w:asciiTheme="minorHAnsi" w:hAnsiTheme="minorHAnsi" w:cstheme="minorHAnsi"/>
          <w:b/>
          <w:sz w:val="22"/>
          <w:szCs w:val="22"/>
        </w:rPr>
        <w:t xml:space="preserve"> 0</w:t>
      </w:r>
      <w:r w:rsidR="00881F4F" w:rsidRPr="00A37099">
        <w:rPr>
          <w:rFonts w:asciiTheme="minorHAnsi" w:hAnsiTheme="minorHAnsi" w:cstheme="minorHAnsi"/>
          <w:b/>
          <w:sz w:val="22"/>
          <w:szCs w:val="22"/>
        </w:rPr>
        <w:t>00</w:t>
      </w:r>
      <w:r w:rsidR="00290FBF" w:rsidRPr="00A37099">
        <w:rPr>
          <w:rFonts w:asciiTheme="minorHAnsi" w:hAnsiTheme="minorHAnsi" w:cstheme="minorHAnsi"/>
          <w:b/>
          <w:sz w:val="22"/>
          <w:szCs w:val="22"/>
        </w:rPr>
        <w:t> </w:t>
      </w:r>
      <w:r w:rsidR="00881F4F" w:rsidRPr="00A37099">
        <w:rPr>
          <w:rFonts w:asciiTheme="minorHAnsi" w:hAnsiTheme="minorHAnsi" w:cstheme="minorHAnsi"/>
          <w:b/>
          <w:sz w:val="22"/>
          <w:szCs w:val="22"/>
        </w:rPr>
        <w:t>000</w:t>
      </w:r>
      <w:r w:rsidR="00290FBF" w:rsidRPr="00A37099">
        <w:rPr>
          <w:rFonts w:asciiTheme="minorHAnsi" w:hAnsiTheme="minorHAnsi" w:cstheme="minorHAnsi"/>
          <w:sz w:val="22"/>
          <w:szCs w:val="22"/>
        </w:rPr>
        <w:t>]</w:t>
      </w:r>
      <w:r w:rsidR="00337FDD" w:rsidRPr="00A37099">
        <w:rPr>
          <w:rFonts w:asciiTheme="minorHAnsi" w:hAnsiTheme="minorHAnsi" w:cstheme="minorHAnsi"/>
          <w:sz w:val="22"/>
          <w:szCs w:val="22"/>
        </w:rPr>
        <w:t xml:space="preserve"> </w:t>
      </w:r>
      <w:r w:rsidR="005B14B8" w:rsidRPr="00A37099">
        <w:rPr>
          <w:rFonts w:asciiTheme="minorHAnsi" w:hAnsiTheme="minorHAnsi" w:cstheme="minorHAnsi"/>
          <w:sz w:val="22"/>
          <w:szCs w:val="22"/>
        </w:rPr>
        <w:t xml:space="preserve">zł, </w:t>
      </w:r>
      <w:r w:rsidR="00337FDD" w:rsidRPr="00A37099">
        <w:rPr>
          <w:rFonts w:asciiTheme="minorHAnsi" w:hAnsiTheme="minorHAnsi" w:cstheme="minorHAnsi"/>
          <w:sz w:val="22"/>
          <w:szCs w:val="22"/>
        </w:rPr>
        <w:t xml:space="preserve">słownie: </w:t>
      </w:r>
      <w:r w:rsidR="00881F4F" w:rsidRPr="00A37099">
        <w:rPr>
          <w:rFonts w:asciiTheme="minorHAnsi" w:hAnsiTheme="minorHAnsi" w:cstheme="minorHAnsi"/>
          <w:b/>
          <w:sz w:val="22"/>
          <w:szCs w:val="22"/>
        </w:rPr>
        <w:t>[</w:t>
      </w:r>
      <w:r w:rsidR="00F00F28">
        <w:rPr>
          <w:rFonts w:asciiTheme="minorHAnsi" w:hAnsiTheme="minorHAnsi" w:cstheme="minorHAnsi"/>
          <w:b/>
          <w:sz w:val="22"/>
          <w:szCs w:val="22"/>
        </w:rPr>
        <w:t>pięć</w:t>
      </w:r>
      <w:r w:rsidR="00177787" w:rsidRPr="00A37099">
        <w:rPr>
          <w:rFonts w:asciiTheme="minorHAnsi" w:hAnsiTheme="minorHAnsi" w:cstheme="minorHAnsi"/>
          <w:b/>
          <w:sz w:val="22"/>
          <w:szCs w:val="22"/>
        </w:rPr>
        <w:t xml:space="preserve">  </w:t>
      </w:r>
      <w:r w:rsidR="00687E06" w:rsidRPr="00A37099">
        <w:rPr>
          <w:rFonts w:asciiTheme="minorHAnsi" w:hAnsiTheme="minorHAnsi" w:cstheme="minorHAnsi"/>
          <w:b/>
          <w:sz w:val="22"/>
          <w:szCs w:val="22"/>
        </w:rPr>
        <w:t>milion</w:t>
      </w:r>
      <w:r w:rsidR="00F00F28">
        <w:rPr>
          <w:rFonts w:asciiTheme="minorHAnsi" w:hAnsiTheme="minorHAnsi" w:cstheme="minorHAnsi"/>
          <w:b/>
          <w:sz w:val="22"/>
          <w:szCs w:val="22"/>
        </w:rPr>
        <w:t>ów</w:t>
      </w:r>
      <w:r w:rsidR="00881F4F" w:rsidRPr="00A37099">
        <w:rPr>
          <w:rFonts w:asciiTheme="minorHAnsi" w:hAnsiTheme="minorHAnsi" w:cstheme="minorHAnsi"/>
          <w:b/>
          <w:sz w:val="22"/>
          <w:szCs w:val="22"/>
        </w:rPr>
        <w:t xml:space="preserve"> złotych</w:t>
      </w:r>
      <w:r w:rsidR="00337FDD" w:rsidRPr="00A37099">
        <w:rPr>
          <w:rFonts w:asciiTheme="minorHAnsi" w:hAnsiTheme="minorHAnsi" w:cstheme="minorHAnsi"/>
          <w:b/>
          <w:sz w:val="22"/>
          <w:szCs w:val="22"/>
        </w:rPr>
        <w:t>]</w:t>
      </w:r>
      <w:r w:rsidR="00337FDD" w:rsidRPr="00A37099">
        <w:rPr>
          <w:rFonts w:asciiTheme="minorHAnsi" w:hAnsiTheme="minorHAnsi" w:cstheme="minorHAnsi"/>
          <w:sz w:val="22"/>
          <w:szCs w:val="22"/>
        </w:rPr>
        <w:t xml:space="preserve"> </w:t>
      </w:r>
      <w:r w:rsidR="008163F4" w:rsidRPr="00A37099">
        <w:rPr>
          <w:rFonts w:asciiTheme="minorHAnsi" w:eastAsiaTheme="minorHAnsi" w:hAnsiTheme="minorHAnsi" w:cs="Arial"/>
          <w:sz w:val="22"/>
          <w:szCs w:val="22"/>
          <w:lang w:eastAsia="en-US"/>
        </w:rPr>
        <w:t>p</w:t>
      </w:r>
      <w:r w:rsidR="008163F4" w:rsidRPr="00A37099">
        <w:rPr>
          <w:rFonts w:asciiTheme="minorHAnsi" w:eastAsia="Times" w:hAnsiTheme="minorHAnsi" w:cs="Times-Roman"/>
          <w:sz w:val="22"/>
          <w:szCs w:val="22"/>
        </w:rPr>
        <w:t>otwierdzaj</w:t>
      </w:r>
      <w:r w:rsidR="008163F4" w:rsidRPr="00A37099">
        <w:rPr>
          <w:rFonts w:asciiTheme="minorHAnsi" w:eastAsia="Times" w:hAnsiTheme="minorHAnsi" w:cs="TimesNewRoman"/>
          <w:sz w:val="22"/>
          <w:szCs w:val="22"/>
        </w:rPr>
        <w:t>ą</w:t>
      </w:r>
      <w:r w:rsidR="008163F4" w:rsidRPr="00A37099">
        <w:rPr>
          <w:rFonts w:asciiTheme="minorHAnsi" w:eastAsia="Times" w:hAnsiTheme="minorHAnsi" w:cs="Times-Roman"/>
          <w:sz w:val="22"/>
          <w:szCs w:val="22"/>
        </w:rPr>
        <w:t xml:space="preserve">cego, </w:t>
      </w:r>
      <w:r w:rsidR="008163F4" w:rsidRPr="00A37099">
        <w:rPr>
          <w:rFonts w:asciiTheme="minorHAnsi" w:eastAsia="Times" w:hAnsiTheme="minorHAnsi" w:cs="TimesNewRoman"/>
          <w:sz w:val="22"/>
          <w:szCs w:val="22"/>
        </w:rPr>
        <w:t>ż</w:t>
      </w:r>
      <w:r w:rsidR="00337FDD" w:rsidRPr="00A37099">
        <w:rPr>
          <w:rFonts w:asciiTheme="minorHAnsi" w:eastAsia="Times" w:hAnsiTheme="minorHAnsi" w:cs="Times-Roman"/>
          <w:sz w:val="22"/>
          <w:szCs w:val="22"/>
        </w:rPr>
        <w:t>e W</w:t>
      </w:r>
      <w:r w:rsidR="008163F4" w:rsidRPr="00A37099">
        <w:rPr>
          <w:rFonts w:asciiTheme="minorHAnsi" w:eastAsia="Times" w:hAnsiTheme="minorHAnsi" w:cs="Times-Roman"/>
          <w:sz w:val="22"/>
          <w:szCs w:val="22"/>
        </w:rPr>
        <w:t>ykonawca jest</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ubezpieczony od odpowiedzialno</w:t>
      </w:r>
      <w:r w:rsidR="008163F4" w:rsidRPr="00A37099">
        <w:rPr>
          <w:rFonts w:asciiTheme="minorHAnsi" w:eastAsia="Times" w:hAnsiTheme="minorHAnsi" w:cs="TimesNewRoman"/>
          <w:sz w:val="22"/>
          <w:szCs w:val="22"/>
        </w:rPr>
        <w:t>ś</w:t>
      </w:r>
      <w:r w:rsidR="008163F4" w:rsidRPr="00A37099">
        <w:rPr>
          <w:rFonts w:asciiTheme="minorHAnsi" w:eastAsia="Times" w:hAnsiTheme="minorHAnsi" w:cs="Times-Roman"/>
          <w:sz w:val="22"/>
          <w:szCs w:val="22"/>
        </w:rPr>
        <w:t>ci cywilnej w</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 xml:space="preserve">zakresie </w:t>
      </w:r>
      <w:r w:rsidR="008163F4" w:rsidRPr="007C47AF">
        <w:rPr>
          <w:rFonts w:asciiTheme="minorHAnsi" w:eastAsia="Times" w:hAnsiTheme="minorHAnsi" w:cs="Times-Roman"/>
          <w:sz w:val="22"/>
          <w:szCs w:val="22"/>
        </w:rPr>
        <w:t>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rsidR="00B83AB3" w:rsidRPr="007C47AF" w:rsidRDefault="00583FD3"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xml:space="preserve">, potwierdzająca posiadanie środków finansowych lub zdolności kredytowej na poziomie min. </w:t>
      </w:r>
      <w:r w:rsidR="005B14B8" w:rsidRPr="00F00F28">
        <w:rPr>
          <w:rFonts w:asciiTheme="minorHAnsi" w:hAnsiTheme="minorHAnsi" w:cstheme="minorHAnsi"/>
          <w:b/>
          <w:sz w:val="22"/>
          <w:szCs w:val="22"/>
        </w:rPr>
        <w:t>[</w:t>
      </w:r>
      <w:r w:rsidR="00F00F28">
        <w:rPr>
          <w:rFonts w:asciiTheme="minorHAnsi" w:hAnsiTheme="minorHAnsi" w:cstheme="minorHAnsi"/>
          <w:b/>
          <w:sz w:val="22"/>
          <w:szCs w:val="22"/>
        </w:rPr>
        <w:t>4 000 000</w:t>
      </w:r>
      <w:r w:rsidR="005B14B8" w:rsidRPr="00F00F28">
        <w:rPr>
          <w:rFonts w:asciiTheme="minorHAnsi" w:hAnsiTheme="minorHAnsi" w:cstheme="minorHAnsi"/>
          <w:b/>
          <w:sz w:val="22"/>
          <w:szCs w:val="22"/>
        </w:rPr>
        <w:t>]</w:t>
      </w:r>
      <w:r w:rsidR="005B14B8" w:rsidRPr="00F00F28">
        <w:rPr>
          <w:rFonts w:asciiTheme="minorHAnsi" w:hAnsiTheme="minorHAnsi" w:cstheme="minorHAnsi"/>
          <w:sz w:val="22"/>
          <w:szCs w:val="22"/>
        </w:rPr>
        <w:t xml:space="preserve"> zł, słownie: </w:t>
      </w:r>
      <w:r w:rsidR="005B14B8" w:rsidRPr="00F00F28">
        <w:rPr>
          <w:rFonts w:asciiTheme="minorHAnsi" w:hAnsiTheme="minorHAnsi" w:cstheme="minorHAnsi"/>
          <w:b/>
          <w:sz w:val="22"/>
          <w:szCs w:val="22"/>
        </w:rPr>
        <w:t>[słownie</w:t>
      </w:r>
      <w:r w:rsidR="00F00F28">
        <w:rPr>
          <w:rFonts w:asciiTheme="minorHAnsi" w:hAnsiTheme="minorHAnsi" w:cstheme="minorHAnsi"/>
          <w:b/>
          <w:sz w:val="22"/>
          <w:szCs w:val="22"/>
        </w:rPr>
        <w:t>: cztery miliony 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rsidR="00467A8F" w:rsidRPr="007C47AF" w:rsidRDefault="00583FD3"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467A8F" w:rsidRPr="007C47AF">
        <w:rPr>
          <w:rFonts w:asciiTheme="minorHAnsi" w:hAnsiTheme="minorHAnsi"/>
          <w:bCs/>
          <w:sz w:val="22"/>
          <w:szCs w:val="22"/>
        </w:rPr>
        <w:t xml:space="preserve"> </w:t>
      </w:r>
    </w:p>
    <w:p w:rsidR="00202E85" w:rsidRPr="00736FB7" w:rsidRDefault="00E9145D" w:rsidP="00A3281A">
      <w:pPr>
        <w:pStyle w:val="Akapitzlist"/>
        <w:spacing w:after="120"/>
        <w:ind w:left="1701"/>
        <w:jc w:val="both"/>
        <w:rPr>
          <w:rFonts w:asciiTheme="minorHAnsi" w:hAnsiTheme="minorHAnsi"/>
        </w:rPr>
      </w:pPr>
      <w:r w:rsidRPr="00736FB7">
        <w:rPr>
          <w:rFonts w:asciiTheme="minorHAnsi" w:hAnsiTheme="minorHAnsi" w:cs="Arial"/>
        </w:rPr>
        <w:t>u</w:t>
      </w:r>
      <w:r w:rsidR="00202E85" w:rsidRPr="00736FB7">
        <w:rPr>
          <w:rFonts w:asciiTheme="minorHAnsi" w:hAnsiTheme="minorHAnsi" w:cs="Arial"/>
        </w:rPr>
        <w:t xml:space="preserve">zyskanie przez Wykonawcę oceny scoringowej </w:t>
      </w:r>
      <w:r w:rsidRPr="00AD4BC7">
        <w:rPr>
          <w:rFonts w:asciiTheme="minorHAnsi" w:hAnsiTheme="minorHAnsi" w:cs="Arial"/>
        </w:rPr>
        <w:t xml:space="preserve">na poziomie minimum </w:t>
      </w:r>
      <w:r w:rsidRPr="00AD4BC7">
        <w:rPr>
          <w:rFonts w:asciiTheme="minorHAnsi" w:hAnsiTheme="minorHAnsi" w:cs="Arial"/>
          <w:b/>
        </w:rPr>
        <w:t>3,75</w:t>
      </w:r>
      <w:r w:rsidRPr="00AD4BC7">
        <w:rPr>
          <w:rFonts w:asciiTheme="minorHAnsi" w:hAnsiTheme="minorHAnsi" w:cs="Arial"/>
        </w:rPr>
        <w:t xml:space="preserve">; </w:t>
      </w:r>
      <w:r w:rsidR="00202E85" w:rsidRPr="009E3D6C">
        <w:rPr>
          <w:rFonts w:asciiTheme="minorHAnsi" w:hAnsiTheme="minorHAnsi" w:cs="Arial"/>
        </w:rPr>
        <w:t>wskaźnik wyliczony na podstawie analizy jego standingu finansowego, w oparciu o model analizy dyskryminacyjnej  Altmana</w:t>
      </w:r>
      <w:r w:rsidRPr="00D92D5F">
        <w:rPr>
          <w:rFonts w:asciiTheme="minorHAnsi" w:hAnsiTheme="minorHAnsi" w:cs="Arial"/>
        </w:rPr>
        <w:t xml:space="preserve"> </w:t>
      </w:r>
      <w:r w:rsidR="00202E85" w:rsidRPr="001F2629">
        <w:rPr>
          <w:rFonts w:asciiTheme="minorHAnsi" w:hAnsiTheme="minorHAnsi" w:cs="Arial"/>
        </w:rPr>
        <w:t>- w wersji dedykowanej dla rynków wschodzących, opisany wzorem:</w:t>
      </w:r>
    </w:p>
    <w:p w:rsidR="00202E85" w:rsidRPr="00736FB7" w:rsidRDefault="00202E85" w:rsidP="00202E85">
      <w:pPr>
        <w:pStyle w:val="Akapitzlist"/>
        <w:spacing w:after="0" w:line="360" w:lineRule="auto"/>
        <w:ind w:left="851" w:firstLine="850"/>
        <w:jc w:val="both"/>
        <w:rPr>
          <w:rFonts w:asciiTheme="minorHAnsi" w:hAnsiTheme="minorHAnsi" w:cs="Arial"/>
        </w:rPr>
      </w:pPr>
      <w:r w:rsidRPr="00736FB7">
        <w:rPr>
          <w:rFonts w:asciiTheme="minorHAnsi" w:hAnsiTheme="minorHAnsi" w:cs="Arial"/>
        </w:rPr>
        <w:t>Z= 3,25+6,56*X1+3,26*X2+6,72*X3+1,05*X4</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Gdzie,</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X1=(aktywa obrotowe- zobowiązania krótkoterminowe)/aktywa razem</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X2= zysk netto/suma bilansowa</w:t>
      </w:r>
    </w:p>
    <w:p w:rsidR="00202E85" w:rsidRPr="00736FB7" w:rsidRDefault="00202E85" w:rsidP="00202E85">
      <w:pPr>
        <w:pStyle w:val="Akapitzlist"/>
        <w:spacing w:after="0"/>
        <w:ind w:left="851" w:firstLine="850"/>
        <w:rPr>
          <w:rFonts w:asciiTheme="minorHAnsi" w:hAnsiTheme="minorHAnsi" w:cs="Arial"/>
        </w:rPr>
      </w:pPr>
      <w:r w:rsidRPr="00736FB7">
        <w:rPr>
          <w:rFonts w:asciiTheme="minorHAnsi" w:hAnsiTheme="minorHAnsi" w:cs="Arial"/>
        </w:rPr>
        <w:t xml:space="preserve">X3=zysk operacyjny/suma bilansowa </w:t>
      </w:r>
    </w:p>
    <w:p w:rsidR="00837257" w:rsidRPr="00F00F28" w:rsidRDefault="00202E85" w:rsidP="00E9145D">
      <w:pPr>
        <w:pStyle w:val="Akapitzlist"/>
        <w:spacing w:after="0"/>
        <w:ind w:left="851" w:firstLine="850"/>
        <w:rPr>
          <w:rFonts w:asciiTheme="minorHAnsi" w:hAnsiTheme="minorHAnsi" w:cs="Arial"/>
        </w:rPr>
      </w:pPr>
      <w:r w:rsidRPr="00736FB7">
        <w:rPr>
          <w:rFonts w:asciiTheme="minorHAnsi" w:hAnsiTheme="minorHAnsi" w:cs="Arial"/>
        </w:rPr>
        <w:t>X4= kapitał własny/zobowiązania ogółem</w:t>
      </w:r>
      <w:r w:rsidR="00837257" w:rsidRPr="00736FB7">
        <w:rPr>
          <w:rFonts w:asciiTheme="minorHAnsi" w:hAnsiTheme="minorHAnsi" w:cs="Arial"/>
        </w:rPr>
        <w:t>.</w:t>
      </w:r>
    </w:p>
    <w:p w:rsidR="007F1192" w:rsidRPr="007C47AF"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w:t>
      </w:r>
      <w:r w:rsidR="00680C36" w:rsidRPr="007C47AF">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C47AF">
        <w:rPr>
          <w:rFonts w:asciiTheme="minorHAnsi" w:eastAsiaTheme="minorHAnsi" w:hAnsiTheme="minorHAnsi" w:cs="Arial"/>
          <w:sz w:val="22"/>
          <w:szCs w:val="22"/>
          <w:lang w:eastAsia="en-US"/>
        </w:rPr>
        <w:t>, o których mowa w pkt 1.1.</w:t>
      </w:r>
      <w:r w:rsidR="00680C36" w:rsidRPr="007C47AF">
        <w:rPr>
          <w:rFonts w:asciiTheme="minorHAnsi" w:eastAsiaTheme="minorHAnsi" w:hAnsiTheme="minorHAnsi" w:cs="Arial"/>
          <w:sz w:val="22"/>
          <w:szCs w:val="22"/>
          <w:lang w:eastAsia="en-US"/>
        </w:rPr>
        <w:t xml:space="preserve">: </w:t>
      </w:r>
    </w:p>
    <w:p w:rsidR="006F73AD"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7C47AF">
        <w:rPr>
          <w:rFonts w:asciiTheme="minorHAnsi" w:eastAsiaTheme="minorHAnsi" w:hAnsiTheme="minorHAnsi" w:cs="Arial"/>
          <w:sz w:val="22"/>
          <w:szCs w:val="22"/>
          <w:lang w:eastAsia="en-US"/>
        </w:rPr>
        <w:t xml:space="preserve"> wystawiony nie wcześniej niż 6 </w:t>
      </w:r>
      <w:r w:rsidRPr="007C47AF">
        <w:rPr>
          <w:rFonts w:asciiTheme="minorHAnsi" w:eastAsiaTheme="minorHAnsi" w:hAnsiTheme="minorHAnsi" w:cs="Arial"/>
          <w:sz w:val="22"/>
          <w:szCs w:val="22"/>
          <w:lang w:eastAsia="en-US"/>
        </w:rPr>
        <w:t>miesięcy przed upływem terminu składania ofert albo wnios</w:t>
      </w:r>
      <w:r w:rsidR="000B26CE" w:rsidRPr="007C47AF">
        <w:rPr>
          <w:rFonts w:asciiTheme="minorHAnsi" w:eastAsiaTheme="minorHAnsi" w:hAnsiTheme="minorHAnsi" w:cs="Arial"/>
          <w:sz w:val="22"/>
          <w:szCs w:val="22"/>
          <w:lang w:eastAsia="en-US"/>
        </w:rPr>
        <w:t>ków o dopuszczenie do udziału w </w:t>
      </w:r>
      <w:r w:rsidRPr="007C47AF">
        <w:rPr>
          <w:rFonts w:asciiTheme="minorHAnsi" w:eastAsiaTheme="minorHAnsi" w:hAnsiTheme="minorHAnsi" w:cs="Arial"/>
          <w:sz w:val="22"/>
          <w:szCs w:val="22"/>
          <w:lang w:eastAsia="en-US"/>
        </w:rPr>
        <w:t>postępowaniu;</w:t>
      </w:r>
    </w:p>
    <w:p w:rsidR="00A62A7A" w:rsidRPr="007C47A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jeżeli w kraju, w którym W</w:t>
      </w:r>
      <w:r w:rsidR="00680C36" w:rsidRPr="007C47AF">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C47AF">
        <w:rPr>
          <w:rFonts w:asciiTheme="minorHAnsi" w:eastAsiaTheme="minorHAnsi" w:hAnsiTheme="minorHAnsi" w:cs="Arial"/>
          <w:sz w:val="22"/>
          <w:szCs w:val="22"/>
          <w:lang w:eastAsia="en-US"/>
        </w:rPr>
        <w:t>pkt. 1.5.1. i 1.5.2.</w:t>
      </w:r>
      <w:r w:rsidR="00680C36" w:rsidRPr="007C47AF">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7C47AF"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9131B">
        <w:tc>
          <w:tcPr>
            <w:tcW w:w="10054" w:type="dxa"/>
            <w:shd w:val="clear" w:color="auto" w:fill="D9D9D9" w:themeFill="background1" w:themeFillShade="D9"/>
          </w:tcPr>
          <w:p w:rsidR="002B038A" w:rsidRPr="007C47AF" w:rsidRDefault="00230853" w:rsidP="00982875">
            <w:pPr>
              <w:pStyle w:val="Nagwek1"/>
              <w:spacing w:before="40" w:after="40"/>
              <w:jc w:val="left"/>
              <w:rPr>
                <w:rFonts w:asciiTheme="minorHAnsi" w:hAnsiTheme="minorHAnsi"/>
                <w:sz w:val="22"/>
                <w:szCs w:val="22"/>
              </w:rPr>
            </w:pPr>
            <w:bookmarkStart w:id="5"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5"/>
          </w:p>
        </w:tc>
      </w:tr>
    </w:tbl>
    <w:p w:rsidR="002B038A" w:rsidRPr="007C47AF" w:rsidRDefault="002B038A" w:rsidP="00A15D4E">
      <w:pPr>
        <w:jc w:val="both"/>
        <w:rPr>
          <w:rFonts w:asciiTheme="minorHAnsi" w:hAnsiTheme="minorHAnsi" w:cstheme="minorHAnsi"/>
          <w:b/>
          <w:sz w:val="22"/>
          <w:szCs w:val="22"/>
        </w:rPr>
      </w:pPr>
    </w:p>
    <w:p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w:t>
      </w:r>
      <w:r w:rsidR="00FD6DF3" w:rsidRPr="007C47AF">
        <w:rPr>
          <w:rFonts w:asciiTheme="minorHAnsi" w:hAnsiTheme="minorHAnsi"/>
        </w:rPr>
        <w:lastRenderedPageBreak/>
        <w:t>z wymaganych przez Zamawiającego dokumentów rejestrowych załączonych do oferty, złożone w formie oryginału lub kopii potwierdzonej za zgodność z oryginałem,</w:t>
      </w:r>
    </w:p>
    <w:p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2"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3"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7C47A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 xml:space="preserve">kopii </w:t>
      </w:r>
      <w:r w:rsidR="00E64B16" w:rsidRPr="007C47AF">
        <w:rPr>
          <w:rFonts w:asciiTheme="minorHAnsi" w:eastAsiaTheme="minorHAnsi" w:hAnsiTheme="minorHAnsi" w:cs="Arial"/>
          <w:strike/>
          <w:sz w:val="22"/>
          <w:szCs w:val="22"/>
          <w:lang w:eastAsia="en-US"/>
        </w:rPr>
        <w:t xml:space="preserve">wymaganych przepisami prawa </w:t>
      </w:r>
      <w:r w:rsidR="00E64B16" w:rsidRPr="007C47A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7C47AF">
        <w:rPr>
          <w:rFonts w:asciiTheme="minorHAnsi" w:hAnsiTheme="minorHAnsi" w:cs="Arial"/>
          <w:strike/>
          <w:sz w:val="22"/>
          <w:szCs w:val="22"/>
        </w:rPr>
        <w:t xml:space="preserve"> w rejestrze BDO</w:t>
      </w:r>
      <w:r w:rsidR="00E64B16" w:rsidRPr="007C47AF">
        <w:rPr>
          <w:rFonts w:asciiTheme="minorHAnsi" w:hAnsiTheme="minorHAnsi" w:cs="Arial"/>
          <w:strike/>
          <w:sz w:val="22"/>
          <w:szCs w:val="22"/>
        </w:rPr>
        <w:t xml:space="preserve"> podmiotów gospodarujących odpadami</w:t>
      </w:r>
      <w:r w:rsidR="00BF3A08" w:rsidRPr="007C47AF">
        <w:rPr>
          <w:rFonts w:asciiTheme="minorHAnsi" w:hAnsiTheme="minorHAnsi" w:cs="Arial"/>
          <w:strike/>
          <w:sz w:val="22"/>
          <w:szCs w:val="22"/>
        </w:rPr>
        <w:t xml:space="preserve"> </w:t>
      </w:r>
      <w:r w:rsidR="00E64B16" w:rsidRPr="007C47AF">
        <w:rPr>
          <w:rFonts w:asciiTheme="minorHAnsi" w:hAnsiTheme="minorHAnsi" w:cs="Arial"/>
          <w:strike/>
          <w:sz w:val="22"/>
          <w:szCs w:val="22"/>
        </w:rPr>
        <w:t xml:space="preserve">- </w:t>
      </w:r>
      <w:r w:rsidR="008460A5" w:rsidRPr="007C47AF">
        <w:rPr>
          <w:rFonts w:asciiTheme="minorHAnsi" w:hAnsiTheme="minorHAnsi"/>
          <w:strike/>
          <w:sz w:val="22"/>
          <w:szCs w:val="22"/>
        </w:rPr>
        <w:t xml:space="preserve">wskazane </w:t>
      </w:r>
      <w:r w:rsidR="00F352E2" w:rsidRPr="007C47AF">
        <w:rPr>
          <w:rFonts w:asciiTheme="minorHAnsi" w:hAnsiTheme="minorHAnsi"/>
          <w:strike/>
          <w:sz w:val="22"/>
          <w:szCs w:val="22"/>
        </w:rPr>
        <w:br/>
      </w:r>
      <w:r w:rsidR="008460A5" w:rsidRPr="007C47AF">
        <w:rPr>
          <w:rFonts w:asciiTheme="minorHAnsi" w:hAnsiTheme="minorHAnsi"/>
          <w:strike/>
          <w:sz w:val="22"/>
          <w:szCs w:val="22"/>
        </w:rPr>
        <w:t xml:space="preserve">w </w:t>
      </w:r>
      <w:r w:rsidR="008460A5" w:rsidRPr="007C47AF">
        <w:rPr>
          <w:rFonts w:asciiTheme="minorHAnsi" w:hAnsiTheme="minorHAnsi"/>
          <w:i/>
          <w:strike/>
          <w:sz w:val="22"/>
          <w:szCs w:val="22"/>
          <w:u w:val="single"/>
        </w:rPr>
        <w:t>Załączniku nr 18 do Formularza Oferty</w:t>
      </w:r>
      <w:r w:rsidR="008460A5" w:rsidRPr="007C47AF">
        <w:rPr>
          <w:rFonts w:asciiTheme="minorHAnsi" w:eastAsiaTheme="minorHAnsi" w:hAnsiTheme="minorHAnsi" w:cs="Arial"/>
          <w:strike/>
          <w:sz w:val="22"/>
          <w:szCs w:val="22"/>
          <w:lang w:eastAsia="en-US"/>
        </w:rPr>
        <w:t>,</w:t>
      </w:r>
    </w:p>
    <w:p w:rsidR="00B83AB3" w:rsidRPr="00736FB7" w:rsidRDefault="00583FD3"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D4BC7">
            <w:rPr>
              <w:rFonts w:asciiTheme="minorHAnsi" w:eastAsiaTheme="minorHAnsi" w:hAnsiTheme="minorHAnsi" w:cs="Arial"/>
              <w:b/>
              <w:sz w:val="22"/>
              <w:szCs w:val="22"/>
              <w:lang w:eastAsia="en-US"/>
            </w:rPr>
            <w:t xml:space="preserve">Niniejszy zapis nie obowiązuje </w:t>
          </w:r>
        </w:sdtContent>
      </w:sdt>
      <w:r w:rsidR="00B83AB3" w:rsidRPr="00736FB7">
        <w:rPr>
          <w:rFonts w:asciiTheme="minorHAnsi" w:hAnsiTheme="minorHAnsi"/>
          <w:strike/>
          <w:sz w:val="22"/>
          <w:szCs w:val="22"/>
        </w:rPr>
        <w:t xml:space="preserve"> </w:t>
      </w:r>
    </w:p>
    <w:p w:rsidR="004308DE" w:rsidRPr="00F00F28" w:rsidRDefault="004308DE" w:rsidP="006257CB">
      <w:pPr>
        <w:spacing w:line="276" w:lineRule="auto"/>
        <w:ind w:left="1134"/>
        <w:jc w:val="both"/>
        <w:rPr>
          <w:rFonts w:asciiTheme="minorHAnsi" w:eastAsiaTheme="minorHAnsi" w:hAnsiTheme="minorHAnsi" w:cs="Arial"/>
          <w:sz w:val="22"/>
          <w:szCs w:val="22"/>
          <w:lang w:eastAsia="en-US"/>
        </w:rPr>
      </w:pPr>
      <w:r w:rsidRPr="00AD4BC7">
        <w:rPr>
          <w:rFonts w:asciiTheme="minorHAnsi" w:hAnsiTheme="minorHAnsi"/>
          <w:strike/>
          <w:sz w:val="22"/>
          <w:szCs w:val="22"/>
        </w:rPr>
        <w:t xml:space="preserve">kopii dokumentów potwierdzających posiadanie wskazanych uprawnień (kwalifikacji) przez osoby wskazane w </w:t>
      </w:r>
      <w:r w:rsidRPr="00AD4BC7">
        <w:rPr>
          <w:rFonts w:asciiTheme="minorHAnsi" w:hAnsiTheme="minorHAnsi"/>
          <w:i/>
          <w:strike/>
          <w:sz w:val="22"/>
          <w:szCs w:val="22"/>
          <w:u w:val="single"/>
        </w:rPr>
        <w:t xml:space="preserve">Załączniku nr </w:t>
      </w:r>
      <w:r w:rsidR="00972978" w:rsidRPr="00AD4BC7">
        <w:rPr>
          <w:rFonts w:asciiTheme="minorHAnsi" w:hAnsiTheme="minorHAnsi"/>
          <w:i/>
          <w:strike/>
          <w:sz w:val="22"/>
          <w:szCs w:val="22"/>
          <w:u w:val="single"/>
        </w:rPr>
        <w:t>13</w:t>
      </w:r>
      <w:r w:rsidR="00A6004A" w:rsidRPr="00AD4BC7">
        <w:rPr>
          <w:rFonts w:asciiTheme="minorHAnsi" w:hAnsiTheme="minorHAnsi"/>
          <w:i/>
          <w:strike/>
          <w:sz w:val="22"/>
          <w:szCs w:val="22"/>
          <w:u w:val="single"/>
        </w:rPr>
        <w:t xml:space="preserve"> do Formularza Oferty</w:t>
      </w:r>
      <w:r w:rsidRPr="00AD4BC7">
        <w:rPr>
          <w:rFonts w:asciiTheme="minorHAnsi" w:eastAsiaTheme="minorHAnsi" w:hAnsiTheme="minorHAnsi" w:cs="Arial"/>
          <w:strike/>
          <w:sz w:val="22"/>
          <w:szCs w:val="22"/>
          <w:lang w:eastAsia="en-US"/>
        </w:rPr>
        <w:t>, jeżeli przepisy prawa nakładają obowiązek posiadania takich uprawnień</w:t>
      </w:r>
      <w:r w:rsidRPr="00F00F28">
        <w:rPr>
          <w:rFonts w:asciiTheme="minorHAnsi" w:eastAsiaTheme="minorHAnsi" w:hAnsiTheme="minorHAnsi" w:cs="Arial"/>
          <w:sz w:val="22"/>
          <w:szCs w:val="22"/>
          <w:lang w:eastAsia="en-US"/>
        </w:rPr>
        <w:t>;</w:t>
      </w:r>
    </w:p>
    <w:p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lastRenderedPageBreak/>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7C47AF" w:rsidRDefault="00583FD3"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rsidR="00B83AB3" w:rsidRPr="007C47AF" w:rsidRDefault="00583FD3"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7C47AF">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rsidR="00796875" w:rsidRPr="007C47AF" w:rsidRDefault="00583FD3"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rsidR="0029422F" w:rsidRPr="00F00F28" w:rsidRDefault="0029422F" w:rsidP="007B70C9">
      <w:pPr>
        <w:pStyle w:val="Tekstpodstawowywcity"/>
        <w:spacing w:line="276" w:lineRule="auto"/>
        <w:ind w:left="1134"/>
        <w:jc w:val="both"/>
        <w:rPr>
          <w:rFonts w:asciiTheme="minorHAnsi" w:hAnsiTheme="minorHAnsi" w:cs="Arial"/>
          <w:sz w:val="22"/>
          <w:szCs w:val="22"/>
        </w:rPr>
      </w:pPr>
      <w:r w:rsidRPr="00F00F28">
        <w:rPr>
          <w:rFonts w:asciiTheme="minorHAnsi" w:hAnsiTheme="minorHAnsi" w:cstheme="minorHAnsi"/>
          <w:sz w:val="22"/>
          <w:szCs w:val="22"/>
        </w:rPr>
        <w:t>kopia</w:t>
      </w:r>
      <w:r w:rsidRPr="00F00F28">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F00F28">
        <w:rPr>
          <w:rFonts w:asciiTheme="minorHAnsi" w:hAnsiTheme="minorHAnsi" w:cs="Arial"/>
          <w:sz w:val="22"/>
          <w:szCs w:val="22"/>
        </w:rPr>
        <w:t xml:space="preserve">tj. za rok 2017, za rok 2018 oraz za I-wsze półrocze 2019 roku </w:t>
      </w:r>
      <w:r w:rsidR="007B70C9" w:rsidRPr="00F00F28">
        <w:rPr>
          <w:rFonts w:asciiTheme="minorHAnsi" w:hAnsiTheme="minorHAnsi" w:cs="Arial"/>
          <w:sz w:val="22"/>
          <w:szCs w:val="22"/>
        </w:rPr>
        <w:t xml:space="preserve">- </w:t>
      </w:r>
      <w:r w:rsidR="007B70C9" w:rsidRPr="00F00F28">
        <w:rPr>
          <w:rFonts w:asciiTheme="minorHAnsi" w:hAnsiTheme="minorHAnsi" w:cs="Arial"/>
          <w:i/>
          <w:sz w:val="22"/>
          <w:szCs w:val="22"/>
          <w:u w:val="single"/>
        </w:rPr>
        <w:t>Załącznik nr 16 do Formularza Oferty;</w:t>
      </w:r>
    </w:p>
    <w:p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8E4D3E" w:rsidRPr="007C47AF" w:rsidRDefault="008E4D3E" w:rsidP="005C4415">
            <w:pPr>
              <w:pStyle w:val="Nagwek1"/>
              <w:spacing w:before="40" w:after="40"/>
              <w:ind w:left="1872" w:hanging="1872"/>
              <w:jc w:val="left"/>
              <w:rPr>
                <w:rFonts w:asciiTheme="minorHAnsi" w:hAnsiTheme="minorHAnsi"/>
                <w:sz w:val="22"/>
                <w:szCs w:val="22"/>
              </w:rPr>
            </w:pPr>
            <w:bookmarkStart w:id="6" w:name="_Toc19239455"/>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6"/>
          </w:p>
        </w:tc>
      </w:tr>
    </w:tbl>
    <w:p w:rsidR="00A75AE1" w:rsidRPr="007C47AF" w:rsidRDefault="00A75AE1" w:rsidP="004C0CF1">
      <w:pPr>
        <w:pStyle w:val="Akapitzlist"/>
        <w:ind w:left="360"/>
        <w:jc w:val="both"/>
        <w:rPr>
          <w:rFonts w:asciiTheme="minorHAnsi" w:hAnsiTheme="minorHAnsi" w:cstheme="minorHAnsi"/>
        </w:rPr>
      </w:pP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który złożył najkorzystniejszą ofertę, wszelkie oświadczenia, zapytania, wyjaśnienia, 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4" w:history="1">
        <w:r w:rsidR="00BD7CEC" w:rsidRPr="007C47AF">
          <w:rPr>
            <w:rStyle w:val="Hipercze"/>
            <w:rFonts w:asciiTheme="minorHAnsi" w:hAnsiTheme="minorHAnsi"/>
            <w:b/>
            <w:color w:val="auto"/>
          </w:rPr>
          <w:t>teresa.wilk</w:t>
        </w:r>
        <w:r w:rsidR="00CF3F46" w:rsidRPr="007C47AF">
          <w:rPr>
            <w:rStyle w:val="Hipercze"/>
            <w:rFonts w:asciiTheme="minorHAnsi" w:hAnsiTheme="minorHAnsi"/>
            <w:b/>
            <w:color w:val="auto"/>
          </w:rPr>
          <w:t>@enea.pl</w:t>
        </w:r>
      </w:hyperlink>
      <w:r w:rsidRPr="007C47AF">
        <w:rPr>
          <w:rFonts w:asciiTheme="minorHAnsi" w:hAnsiTheme="minorHAnsi"/>
        </w:rPr>
        <w:t xml:space="preserve">. </w:t>
      </w:r>
    </w:p>
    <w:p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t>
      </w:r>
      <w:r w:rsidR="00154472" w:rsidRPr="00AD4BC7">
        <w:rPr>
          <w:rFonts w:asciiTheme="minorHAnsi" w:hAnsiTheme="minorHAnsi"/>
        </w:rPr>
        <w:t xml:space="preserve">Warunków </w:t>
      </w:r>
      <w:r w:rsidR="00AD4BC7" w:rsidRPr="00AD4BC7">
        <w:rPr>
          <w:rFonts w:asciiTheme="minorHAnsi" w:hAnsiTheme="minorHAnsi"/>
        </w:rPr>
        <w:t xml:space="preserve">Ogłoszenia </w:t>
      </w:r>
      <w:r w:rsidR="00154472" w:rsidRPr="00AD4BC7">
        <w:rPr>
          <w:rFonts w:asciiTheme="minorHAnsi" w:hAnsiTheme="minorHAnsi" w:cstheme="minorHAnsi"/>
        </w:rPr>
        <w:t xml:space="preserve"> </w:t>
      </w:r>
      <w:r w:rsidR="004B6DDB" w:rsidRPr="00AD4BC7">
        <w:rPr>
          <w:rFonts w:asciiTheme="minorHAnsi" w:hAnsiTheme="minorHAnsi" w:cstheme="minorHAnsi"/>
        </w:rPr>
        <w:t>oraz</w:t>
      </w:r>
      <w:r w:rsidR="00154472" w:rsidRPr="00AD4BC7">
        <w:rPr>
          <w:rFonts w:asciiTheme="minorHAnsi" w:hAnsiTheme="minorHAnsi"/>
        </w:rPr>
        <w:t xml:space="preserve"> może zgłosić propozycje modyfikacji Projektu Umowy</w:t>
      </w:r>
      <w:r w:rsidR="00154472" w:rsidRPr="007C47AF">
        <w:rPr>
          <w:rFonts w:asciiTheme="minorHAnsi" w:hAnsiTheme="minorHAnsi"/>
        </w:rPr>
        <w:t xml:space="preserve">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 xml:space="preserve">rej znajduje się informacja o Warunkach </w:t>
      </w:r>
      <w:r w:rsidR="00AD4BC7">
        <w:rPr>
          <w:rFonts w:asciiTheme="minorHAnsi" w:hAnsiTheme="minorHAnsi" w:cstheme="minorHAnsi"/>
        </w:rPr>
        <w:t>Ogłoszenia</w:t>
      </w:r>
      <w:r w:rsidRPr="007C47AF">
        <w:rPr>
          <w:rFonts w:asciiTheme="minorHAnsi" w:hAnsiTheme="minorHAnsi" w:cstheme="minorHAnsi"/>
        </w:rPr>
        <w:t>.</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w:t>
      </w:r>
      <w:r w:rsidR="00AD4BC7">
        <w:rPr>
          <w:rFonts w:asciiTheme="minorHAnsi" w:hAnsiTheme="minorHAnsi"/>
        </w:rPr>
        <w:t>Ogłoszenia</w:t>
      </w:r>
      <w:r w:rsidRPr="007C47AF">
        <w:rPr>
          <w:rFonts w:asciiTheme="minorHAnsi" w:hAnsiTheme="minorHAnsi"/>
        </w:rPr>
        <w:t xml:space="preserve">. Modyfikacja Warunków </w:t>
      </w:r>
      <w:r w:rsidR="00AD4BC7">
        <w:rPr>
          <w:rFonts w:asciiTheme="minorHAnsi" w:hAnsiTheme="minorHAnsi"/>
        </w:rPr>
        <w:t>Ogłoszenia</w:t>
      </w:r>
      <w:r w:rsidRPr="007C47AF">
        <w:rPr>
          <w:rFonts w:asciiTheme="minorHAnsi" w:hAnsiTheme="minorHAnsi"/>
        </w:rPr>
        <w:t xml:space="preserve"> może również dotyczyć kryteriów oc</w:t>
      </w:r>
      <w:r w:rsidR="009E3D6C">
        <w:rPr>
          <w:rFonts w:asciiTheme="minorHAnsi" w:hAnsiTheme="minorHAnsi"/>
        </w:rPr>
        <w:t>eny Ofert, a </w:t>
      </w:r>
      <w:r w:rsidRPr="007C47AF">
        <w:rPr>
          <w:rFonts w:asciiTheme="minorHAnsi" w:hAnsiTheme="minorHAnsi"/>
        </w:rPr>
        <w:t>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 xml:space="preserve">nowić będzie integralną część Warunków </w:t>
      </w:r>
      <w:r w:rsidR="00AD4BC7">
        <w:rPr>
          <w:rFonts w:asciiTheme="minorHAnsi" w:hAnsiTheme="minorHAnsi"/>
        </w:rPr>
        <w:t>Ogłoszenia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przed</w:t>
      </w:r>
      <w:r w:rsidR="009E3D6C">
        <w:rPr>
          <w:rFonts w:asciiTheme="minorHAnsi" w:hAnsiTheme="minorHAnsi" w:cstheme="minorHAnsi"/>
        </w:rPr>
        <w:t>łuży</w:t>
      </w:r>
      <w:r w:rsidR="004869A6" w:rsidRPr="007C47AF">
        <w:rPr>
          <w:rFonts w:asciiTheme="minorHAnsi" w:hAnsiTheme="minorHAnsi" w:cstheme="minorHAnsi"/>
        </w:rPr>
        <w:t xml:space="preserve"> termin składania Ofert przy uwzględnieniu</w:t>
      </w:r>
      <w:r w:rsidRPr="007C47AF">
        <w:rPr>
          <w:rFonts w:asciiTheme="minorHAnsi" w:hAnsiTheme="minorHAnsi" w:cstheme="minorHAnsi"/>
        </w:rPr>
        <w:t xml:space="preserve"> czasu niezbędnego do wprowadzenia w ofertach zmian wynikających z modyfikacji treści Warunków </w:t>
      </w:r>
      <w:r w:rsidR="00AD4BC7">
        <w:rPr>
          <w:rFonts w:asciiTheme="minorHAnsi" w:hAnsiTheme="minorHAnsi" w:cstheme="minorHAnsi"/>
        </w:rPr>
        <w:t>Ogłoszenia</w:t>
      </w:r>
      <w:r w:rsidRPr="007C47AF">
        <w:rPr>
          <w:rFonts w:asciiTheme="minorHAnsi" w:hAnsiTheme="minorHAnsi" w:cstheme="minorHAnsi"/>
        </w:rPr>
        <w:t xml:space="preserve">,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009E3D6C">
        <w:rPr>
          <w:rFonts w:asciiTheme="minorHAnsi" w:hAnsiTheme="minorHAnsi" w:cstheme="minorHAnsi"/>
          <w:b/>
        </w:rPr>
        <w:t xml:space="preserve">, </w:t>
      </w:r>
      <w:r w:rsidR="009E3D6C" w:rsidRPr="009E3D6C">
        <w:rPr>
          <w:rFonts w:asciiTheme="minorHAnsi" w:hAnsiTheme="minorHAnsi" w:cstheme="minorHAnsi"/>
        </w:rPr>
        <w:t>w przypadku kiedy termin złożenia ofert jest krótszy niż trzy dni o daty wprowadzania modyfikacji</w:t>
      </w:r>
      <w:r w:rsidRPr="009E3D6C">
        <w:rPr>
          <w:rFonts w:asciiTheme="minorHAnsi" w:hAnsiTheme="minorHAnsi" w:cstheme="minorHAnsi"/>
        </w:rPr>
        <w:t>.</w:t>
      </w:r>
    </w:p>
    <w:p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p w:rsidR="00122B72" w:rsidRPr="007C47AF"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3F7FA4">
            <w:pPr>
              <w:pStyle w:val="Nagwek1"/>
              <w:spacing w:before="40" w:after="40"/>
              <w:jc w:val="left"/>
              <w:rPr>
                <w:rFonts w:asciiTheme="minorHAnsi" w:hAnsiTheme="minorHAnsi"/>
                <w:sz w:val="22"/>
                <w:szCs w:val="22"/>
              </w:rPr>
            </w:pPr>
            <w:bookmarkStart w:id="7"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7"/>
          </w:p>
        </w:tc>
      </w:tr>
    </w:tbl>
    <w:p w:rsidR="00A556B1" w:rsidRPr="007C47AF" w:rsidRDefault="00A556B1" w:rsidP="00A556B1">
      <w:pPr>
        <w:pStyle w:val="Akapitzlist"/>
        <w:ind w:left="360"/>
        <w:jc w:val="both"/>
        <w:rPr>
          <w:rFonts w:asciiTheme="minorHAnsi" w:eastAsia="Times New Roman" w:hAnsiTheme="minorHAnsi" w:cstheme="minorHAnsi"/>
          <w:lang w:eastAsia="pl-PL"/>
        </w:rPr>
      </w:pPr>
    </w:p>
    <w:p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E3D6C" w:rsidRPr="009E3D6C">
            <w:rPr>
              <w:rFonts w:asciiTheme="minorHAnsi" w:eastAsia="Times New Roman" w:hAnsiTheme="minorHAnsi" w:cstheme="minorHAnsi"/>
              <w:b/>
              <w:lang w:eastAsia="pl-PL"/>
            </w:rPr>
            <w:t>jest wymagane</w:t>
          </w:r>
        </w:sdtContent>
      </w:sdt>
    </w:p>
    <w:p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lastRenderedPageBreak/>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EndPr/>
        <w:sdtContent>
          <w:r w:rsidR="00F00F28" w:rsidRPr="00F00F28">
            <w:rPr>
              <w:rFonts w:asciiTheme="minorHAnsi" w:hAnsiTheme="minorHAnsi"/>
              <w:lang w:eastAsia="pl-PL"/>
            </w:rPr>
            <w:t>[</w:t>
          </w:r>
          <w:r w:rsidR="00F00F28" w:rsidRPr="009E3D6C">
            <w:rPr>
              <w:rFonts w:asciiTheme="minorHAnsi" w:hAnsiTheme="minorHAnsi"/>
              <w:b/>
              <w:lang w:eastAsia="pl-PL"/>
            </w:rPr>
            <w:t>160 000</w:t>
          </w:r>
          <w:r w:rsidR="00F00F28">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F00F28">
        <w:rPr>
          <w:rFonts w:asciiTheme="minorHAnsi" w:eastAsia="Times New Roman" w:hAnsiTheme="minorHAnsi" w:cstheme="minorHAnsi"/>
          <w:b/>
          <w:lang w:eastAsia="pl-PL"/>
        </w:rPr>
        <w:t xml:space="preserve">zł (słownie: </w:t>
      </w:r>
      <w:r w:rsidR="00F00F28">
        <w:rPr>
          <w:rFonts w:asciiTheme="minorHAnsi" w:eastAsia="Times New Roman" w:hAnsiTheme="minorHAnsi" w:cstheme="minorHAnsi"/>
          <w:b/>
          <w:lang w:eastAsia="pl-PL"/>
        </w:rPr>
        <w:t xml:space="preserve">sto sześćdziesiąt 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rsidR="00586A3B" w:rsidRPr="00F00F28"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pieniądzu - na rachunek bankowy wskazany przez Zamawiającego;</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bankowej;</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ubezpieczeniowej</w:t>
      </w:r>
      <w:r w:rsidR="001D0747" w:rsidRPr="00F00F28">
        <w:rPr>
          <w:rFonts w:asciiTheme="minorHAnsi" w:eastAsiaTheme="minorHAnsi" w:hAnsiTheme="minorHAnsi" w:cs="Arial"/>
          <w:sz w:val="22"/>
          <w:szCs w:val="22"/>
          <w:lang w:eastAsia="en-US"/>
        </w:rPr>
        <w:t>.</w:t>
      </w:r>
    </w:p>
    <w:p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Enea </w:t>
      </w:r>
      <w:r w:rsidR="00290FBF" w:rsidRPr="00F00F28">
        <w:rPr>
          <w:rFonts w:asciiTheme="minorHAnsi" w:hAnsiTheme="minorHAnsi" w:cstheme="minorHAnsi"/>
        </w:rPr>
        <w:t>Połaniec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636540">
        <w:rPr>
          <w:rFonts w:ascii="Franklin Gothic Book" w:hAnsi="Franklin Gothic Book"/>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NZ/4100/</w:t>
      </w:r>
      <w:r w:rsidR="00FF07CA" w:rsidRPr="00FF07CA">
        <w:rPr>
          <w:rFonts w:asciiTheme="minorHAnsi" w:hAnsiTheme="minorHAnsi" w:cstheme="minorHAnsi"/>
          <w:b/>
        </w:rPr>
        <w:t>1300008072</w:t>
      </w:r>
      <w:r w:rsidR="00F00F28" w:rsidRPr="00636540">
        <w:rPr>
          <w:rFonts w:asciiTheme="minorHAnsi" w:hAnsiTheme="minorHAnsi" w:cstheme="minorHAnsi"/>
          <w:b/>
        </w:rPr>
        <w:t>19</w:t>
      </w:r>
      <w:r w:rsidR="00290FBF" w:rsidRPr="00636540">
        <w:rPr>
          <w:rFonts w:asciiTheme="minorHAnsi" w:hAnsiTheme="minorHAnsi" w:cstheme="minorHAnsi"/>
          <w:b/>
        </w:rPr>
        <w:t>]</w:t>
      </w:r>
      <w:r w:rsidRPr="00636540">
        <w:rPr>
          <w:rFonts w:asciiTheme="minorHAnsi" w:hAnsiTheme="minorHAnsi" w:cstheme="minorHAnsi"/>
          <w:i/>
        </w:rPr>
        <w:t>”.</w:t>
      </w:r>
    </w:p>
    <w:p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C3E09">
        <w:tc>
          <w:tcPr>
            <w:tcW w:w="10054" w:type="dxa"/>
            <w:shd w:val="clear" w:color="auto" w:fill="D9D9D9" w:themeFill="background1" w:themeFillShade="D9"/>
          </w:tcPr>
          <w:p w:rsidR="00D02625" w:rsidRPr="007C47AF" w:rsidRDefault="00D02625" w:rsidP="00BC3E09">
            <w:pPr>
              <w:pStyle w:val="Nagwek1"/>
              <w:spacing w:before="40" w:after="40"/>
              <w:jc w:val="left"/>
              <w:rPr>
                <w:rFonts w:asciiTheme="minorHAnsi" w:hAnsiTheme="minorHAnsi"/>
                <w:sz w:val="22"/>
                <w:szCs w:val="22"/>
              </w:rPr>
            </w:pPr>
            <w:bookmarkStart w:id="8"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8"/>
          </w:p>
        </w:tc>
      </w:tr>
    </w:tbl>
    <w:p w:rsidR="00D02625" w:rsidRPr="007C47AF" w:rsidRDefault="00D02625" w:rsidP="00D02625">
      <w:pPr>
        <w:pStyle w:val="Akapitzlist"/>
        <w:ind w:left="360"/>
        <w:jc w:val="both"/>
        <w:rPr>
          <w:rFonts w:asciiTheme="minorHAnsi" w:eastAsia="Times New Roman" w:hAnsiTheme="minorHAnsi" w:cstheme="minorHAnsi"/>
          <w:lang w:eastAsia="pl-PL"/>
        </w:rPr>
      </w:pPr>
    </w:p>
    <w:p w:rsidR="00D02625" w:rsidRPr="007C47AF"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C47AF">
            <w:rPr>
              <w:rFonts w:asciiTheme="minorHAnsi" w:eastAsia="Times New Roman" w:hAnsiTheme="minorHAnsi" w:cstheme="minorHAnsi"/>
              <w:b/>
              <w:lang w:eastAsia="pl-PL"/>
            </w:rPr>
            <w:t>jest wymagane</w:t>
          </w:r>
        </w:sdtContent>
      </w:sdt>
    </w:p>
    <w:p w:rsidR="006A16A0" w:rsidRPr="007C47AF"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rsidR="006A16A0" w:rsidRPr="007C47AF"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Należytego Wykonania Przedmiotu Umowy w formie określonej we  wzorze umowy w</w:t>
      </w:r>
      <w:r w:rsidR="00292ECF">
        <w:rPr>
          <w:rFonts w:asciiTheme="minorHAnsi" w:hAnsiTheme="minorHAnsi" w:cstheme="minorHAnsi"/>
          <w:sz w:val="22"/>
          <w:szCs w:val="22"/>
        </w:rPr>
        <w:t> </w:t>
      </w:r>
      <w:r w:rsidRPr="007C47AF">
        <w:rPr>
          <w:rFonts w:asciiTheme="minorHAnsi" w:hAnsiTheme="minorHAnsi" w:cstheme="minorHAnsi"/>
          <w:sz w:val="22"/>
          <w:szCs w:val="22"/>
        </w:rPr>
        <w:t>wysokości 5% kwoty Wynagrodzenia umownego brutto (wraz z podatkiem VAT). Dostarczenie tej Gwarancji jest warunkiem wejścia Umowy w życie.</w:t>
      </w:r>
    </w:p>
    <w:p w:rsidR="006A16A0"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Usunięcia Wad w formie określonej we  wzorze umowy, w wysokości 5 % kwoty Wynagrodzenia umownego brutto (wraz z podatkiem VAT).</w:t>
      </w:r>
    </w:p>
    <w:p w:rsidR="00DE6189" w:rsidRPr="007C47AF" w:rsidRDefault="00CD162E"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Gwarancję zwrotu zaliczki /</w:t>
      </w:r>
      <w:r w:rsidR="00DE6189">
        <w:rPr>
          <w:rFonts w:asciiTheme="minorHAnsi" w:hAnsiTheme="minorHAnsi" w:cstheme="minorHAnsi"/>
          <w:sz w:val="22"/>
          <w:szCs w:val="22"/>
        </w:rPr>
        <w:t>w przypadku wystąpienia Wykonawcy o udzielenie zaliczki</w:t>
      </w:r>
      <w:r>
        <w:rPr>
          <w:rFonts w:asciiTheme="minorHAnsi" w:hAnsiTheme="minorHAnsi" w:cstheme="minorHAnsi"/>
          <w:sz w:val="22"/>
          <w:szCs w:val="22"/>
        </w:rPr>
        <w:t>/</w:t>
      </w:r>
      <w:r w:rsidR="00DE6189">
        <w:rPr>
          <w:rFonts w:asciiTheme="minorHAnsi" w:hAnsiTheme="minorHAnsi" w:cstheme="minorHAnsi"/>
          <w:sz w:val="22"/>
          <w:szCs w:val="22"/>
        </w:rPr>
        <w:t xml:space="preserve">-  </w:t>
      </w:r>
      <w:r w:rsidR="00DE6189" w:rsidRPr="007C47AF">
        <w:rPr>
          <w:rFonts w:asciiTheme="minorHAnsi" w:hAnsiTheme="minorHAnsi" w:cstheme="minorHAnsi"/>
          <w:sz w:val="22"/>
          <w:szCs w:val="22"/>
        </w:rPr>
        <w:t>w wysokości</w:t>
      </w:r>
      <w:r w:rsidR="00DE6189">
        <w:rPr>
          <w:rFonts w:asciiTheme="minorHAnsi" w:hAnsiTheme="minorHAnsi" w:cstheme="minorHAnsi"/>
          <w:sz w:val="22"/>
          <w:szCs w:val="22"/>
        </w:rPr>
        <w:t xml:space="preserve"> kwoty udzi</w:t>
      </w:r>
      <w:r>
        <w:rPr>
          <w:rFonts w:asciiTheme="minorHAnsi" w:hAnsiTheme="minorHAnsi" w:cstheme="minorHAnsi"/>
          <w:sz w:val="22"/>
          <w:szCs w:val="22"/>
        </w:rPr>
        <w:t>e</w:t>
      </w:r>
      <w:r w:rsidR="00DE6189">
        <w:rPr>
          <w:rFonts w:asciiTheme="minorHAnsi" w:hAnsiTheme="minorHAnsi" w:cstheme="minorHAnsi"/>
          <w:sz w:val="22"/>
          <w:szCs w:val="22"/>
        </w:rPr>
        <w:t xml:space="preserve">lanej zaliczki. Gwarancja zwrotu zaliczki musi być dostarczona </w:t>
      </w:r>
      <w:r w:rsidR="00DE6189">
        <w:rPr>
          <w:rFonts w:asciiTheme="minorHAnsi" w:hAnsiTheme="minorHAnsi" w:cstheme="minorHAnsi"/>
          <w:sz w:val="22"/>
          <w:szCs w:val="22"/>
        </w:rPr>
        <w:lastRenderedPageBreak/>
        <w:t>Zamawiającemu przed jej udzieleniem.</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dniu zawarcia Umowy. </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rsidR="00E7690B" w:rsidRPr="00B72BDC" w:rsidRDefault="00E7690B" w:rsidP="005459FD">
      <w:pPr>
        <w:pStyle w:val="Akapitzlist"/>
        <w:numPr>
          <w:ilvl w:val="1"/>
          <w:numId w:val="25"/>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pieniądzu - na rachunek bankowy wskazany przez Zamawiającego,  </w:t>
      </w:r>
    </w:p>
    <w:p w:rsidR="00E7690B" w:rsidRPr="00B72BDC" w:rsidRDefault="00E7690B" w:rsidP="005459FD">
      <w:pPr>
        <w:pStyle w:val="Akapitzlist"/>
        <w:numPr>
          <w:ilvl w:val="1"/>
          <w:numId w:val="25"/>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rsidR="00E7690B" w:rsidRPr="00B72BDC" w:rsidRDefault="00E7690B" w:rsidP="005459FD">
      <w:pPr>
        <w:pStyle w:val="Akapitzlist"/>
        <w:numPr>
          <w:ilvl w:val="1"/>
          <w:numId w:val="25"/>
        </w:numPr>
        <w:autoSpaceDE w:val="0"/>
        <w:autoSpaceDN w:val="0"/>
        <w:spacing w:after="0" w:line="240" w:lineRule="auto"/>
        <w:contextualSpacing w:val="0"/>
        <w:jc w:val="both"/>
        <w:rPr>
          <w:rFonts w:cs="Calibri"/>
        </w:rPr>
      </w:pPr>
      <w:r w:rsidRPr="00B72BDC">
        <w:rPr>
          <w:rFonts w:cs="Calibri"/>
        </w:rPr>
        <w:t xml:space="preserve">gwarancji bankowej; </w:t>
      </w:r>
    </w:p>
    <w:p w:rsidR="00E7690B" w:rsidRPr="00B72BDC" w:rsidRDefault="00E7690B" w:rsidP="005459FD">
      <w:pPr>
        <w:pStyle w:val="Akapitzlist"/>
        <w:numPr>
          <w:ilvl w:val="1"/>
          <w:numId w:val="25"/>
        </w:numPr>
        <w:autoSpaceDE w:val="0"/>
        <w:autoSpaceDN w:val="0"/>
        <w:spacing w:after="0" w:line="240" w:lineRule="auto"/>
        <w:contextualSpacing w:val="0"/>
        <w:jc w:val="both"/>
        <w:rPr>
          <w:rFonts w:cs="Calibri"/>
        </w:rPr>
      </w:pPr>
      <w:r w:rsidRPr="00B72BDC">
        <w:rPr>
          <w:rFonts w:cs="Calibri"/>
        </w:rPr>
        <w:t xml:space="preserve">gwarancji ubezpieczeniowej; </w:t>
      </w:r>
    </w:p>
    <w:p w:rsidR="00E7690B" w:rsidRPr="00B72BDC" w:rsidRDefault="00E7690B" w:rsidP="005459FD">
      <w:pPr>
        <w:pStyle w:val="Akapitzlist"/>
        <w:numPr>
          <w:ilvl w:val="1"/>
          <w:numId w:val="25"/>
        </w:numPr>
        <w:autoSpaceDE w:val="0"/>
        <w:autoSpaceDN w:val="0"/>
        <w:spacing w:after="0" w:line="240" w:lineRule="auto"/>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6A16A0" w:rsidRPr="00636540" w:rsidRDefault="006A16A0">
      <w:pPr>
        <w:pStyle w:val="Akapitzlist"/>
        <w:numPr>
          <w:ilvl w:val="0"/>
          <w:numId w:val="25"/>
        </w:numPr>
        <w:spacing w:before="120" w:after="120"/>
        <w:contextualSpacing w:val="0"/>
        <w:jc w:val="both"/>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Pr>
          <w:rFonts w:ascii="Franklin Gothic Book" w:hAnsi="Franklin Gothic Book"/>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2D6436" w:rsidRPr="007C47AF">
        <w:rPr>
          <w:rFonts w:asciiTheme="minorHAnsi" w:hAnsiTheme="minorHAnsi" w:cstheme="minorHAnsi"/>
          <w:b/>
        </w:rPr>
        <w:t>NZ/4100/</w:t>
      </w:r>
      <w:r w:rsidR="00FF07CA" w:rsidRPr="00FF07CA">
        <w:rPr>
          <w:rFonts w:asciiTheme="minorHAnsi" w:hAnsiTheme="minorHAnsi" w:cstheme="minorHAnsi"/>
          <w:b/>
        </w:rPr>
        <w:t>1300008072</w:t>
      </w:r>
      <w:r w:rsidR="00FF07CA">
        <w:rPr>
          <w:rFonts w:asciiTheme="minorHAnsi" w:hAnsiTheme="minorHAnsi" w:cstheme="minorHAnsi"/>
          <w:b/>
        </w:rPr>
        <w:t>/</w:t>
      </w:r>
      <w:r w:rsidR="002D6436" w:rsidRPr="007C47AF">
        <w:rPr>
          <w:rFonts w:asciiTheme="minorHAnsi" w:hAnsiTheme="minorHAnsi" w:cstheme="minorHAnsi"/>
          <w:b/>
        </w:rPr>
        <w:t>19</w:t>
      </w:r>
      <w:r w:rsidRPr="00636540">
        <w:rPr>
          <w:rFonts w:asciiTheme="minorHAnsi" w:hAnsiTheme="minorHAnsi" w:cstheme="minorHAnsi"/>
        </w:rPr>
        <w:t>]</w:t>
      </w:r>
      <w:r w:rsidRPr="00636540">
        <w:rPr>
          <w:rFonts w:asciiTheme="minorHAnsi" w:hAnsiTheme="minorHAnsi" w:cstheme="minorHAnsi"/>
          <w:i/>
        </w:rPr>
        <w:t>”.</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A84DEB" w:rsidRPr="007C47AF"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rsidTr="008B6C53">
        <w:trPr>
          <w:trHeight w:val="249"/>
        </w:trPr>
        <w:tc>
          <w:tcPr>
            <w:tcW w:w="10110" w:type="dxa"/>
            <w:shd w:val="clear" w:color="auto" w:fill="D9D9D9" w:themeFill="background1" w:themeFillShade="D9"/>
          </w:tcPr>
          <w:p w:rsidR="00E81BEC" w:rsidRPr="007C47AF" w:rsidRDefault="00E81BEC" w:rsidP="003F7FA4">
            <w:pPr>
              <w:pStyle w:val="Nagwek1"/>
              <w:spacing w:before="40" w:after="40"/>
              <w:jc w:val="left"/>
              <w:rPr>
                <w:rFonts w:asciiTheme="minorHAnsi" w:hAnsiTheme="minorHAnsi"/>
                <w:sz w:val="22"/>
                <w:szCs w:val="22"/>
              </w:rPr>
            </w:pPr>
            <w:bookmarkStart w:id="9"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9"/>
          </w:p>
        </w:tc>
      </w:tr>
    </w:tbl>
    <w:p w:rsidR="00E81BEC" w:rsidRPr="007C47AF" w:rsidRDefault="00E81BEC" w:rsidP="00F92166">
      <w:pPr>
        <w:pStyle w:val="Nagwek7"/>
        <w:rPr>
          <w:rFonts w:asciiTheme="minorHAnsi" w:hAnsiTheme="minorHAnsi"/>
          <w:color w:val="auto"/>
          <w:sz w:val="22"/>
          <w:szCs w:val="22"/>
        </w:rPr>
      </w:pPr>
    </w:p>
    <w:p w:rsidR="00873A74" w:rsidRPr="007C47AF"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Wykonawcy zobowiązani są </w:t>
      </w:r>
      <w:r w:rsidR="009F7E14" w:rsidRPr="007C47AF">
        <w:rPr>
          <w:rFonts w:asciiTheme="minorHAnsi" w:hAnsiTheme="minorHAnsi" w:cstheme="minorHAnsi"/>
        </w:rPr>
        <w:t xml:space="preserve">zapoznać się dokładnie z informacjami zawartymi w Warunkach </w:t>
      </w:r>
      <w:r w:rsidR="00AD4BC7">
        <w:rPr>
          <w:rFonts w:asciiTheme="minorHAnsi" w:hAnsiTheme="minorHAnsi" w:cstheme="minorHAnsi"/>
        </w:rPr>
        <w:t>Ogłoszenia</w:t>
      </w:r>
      <w:r w:rsidR="006F274D" w:rsidRPr="007C47AF">
        <w:rPr>
          <w:rFonts w:asciiTheme="minorHAnsi" w:hAnsiTheme="minorHAnsi" w:cstheme="minorHAnsi"/>
        </w:rPr>
        <w:t xml:space="preserve"> i </w:t>
      </w:r>
      <w:r w:rsidR="009F7E14" w:rsidRPr="007C47AF">
        <w:rPr>
          <w:rFonts w:asciiTheme="minorHAnsi" w:hAnsiTheme="minorHAnsi" w:cstheme="minorHAnsi"/>
        </w:rPr>
        <w:t xml:space="preserve">przygotować </w:t>
      </w:r>
      <w:r w:rsidR="00B83AB3" w:rsidRPr="007C47AF">
        <w:rPr>
          <w:rFonts w:asciiTheme="minorHAnsi" w:hAnsiTheme="minorHAnsi" w:cstheme="minorHAnsi"/>
        </w:rPr>
        <w:t>O</w:t>
      </w:r>
      <w:r w:rsidR="009F7E14" w:rsidRPr="007C47AF">
        <w:rPr>
          <w:rFonts w:asciiTheme="minorHAnsi" w:hAnsiTheme="minorHAnsi" w:cstheme="minorHAnsi"/>
        </w:rPr>
        <w:t xml:space="preserve">fertę zgodnie z wymaganiami określonymi w tym dokumencie. </w:t>
      </w:r>
    </w:p>
    <w:p w:rsidR="00873A74" w:rsidRPr="007C47AF"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Złożona </w:t>
      </w:r>
      <w:r w:rsidR="00B83AB3" w:rsidRPr="007C47AF">
        <w:rPr>
          <w:rFonts w:asciiTheme="minorHAnsi" w:hAnsiTheme="minorHAnsi" w:cstheme="minorHAnsi"/>
        </w:rPr>
        <w:t>O</w:t>
      </w:r>
      <w:r w:rsidRPr="007C47AF">
        <w:rPr>
          <w:rFonts w:asciiTheme="minorHAnsi" w:hAnsiTheme="minorHAnsi" w:cstheme="minorHAnsi"/>
        </w:rPr>
        <w:t xml:space="preserve">ferta musi dokładnie odpowiadać Warunkom </w:t>
      </w:r>
      <w:r w:rsidR="00AD4BC7">
        <w:rPr>
          <w:rFonts w:asciiTheme="minorHAnsi" w:hAnsiTheme="minorHAnsi" w:cstheme="minorHAnsi"/>
        </w:rPr>
        <w:t>Ogłoszenia</w:t>
      </w:r>
      <w:r w:rsidRPr="007C47AF">
        <w:rPr>
          <w:rFonts w:asciiTheme="minorHAnsi" w:hAnsiTheme="minorHAnsi" w:cstheme="minorHAnsi"/>
        </w:rPr>
        <w:t xml:space="preserve"> i</w:t>
      </w:r>
      <w:r w:rsidR="004147D3" w:rsidRPr="007C47AF">
        <w:rPr>
          <w:rFonts w:asciiTheme="minorHAnsi" w:hAnsiTheme="minorHAnsi" w:cstheme="minorHAnsi"/>
        </w:rPr>
        <w:t> zostać przedstawiona zgodnie z </w:t>
      </w:r>
      <w:r w:rsidRPr="007C47AF">
        <w:rPr>
          <w:rFonts w:asciiTheme="minorHAnsi" w:hAnsiTheme="minorHAnsi" w:cstheme="minorHAnsi"/>
        </w:rPr>
        <w:t>formularzem ofertowym sta</w:t>
      </w:r>
      <w:r w:rsidR="008A7467" w:rsidRPr="007C47AF">
        <w:rPr>
          <w:rFonts w:asciiTheme="minorHAnsi" w:hAnsiTheme="minorHAnsi" w:cstheme="minorHAnsi"/>
        </w:rPr>
        <w:t>nowiącym załącznik do WZ</w:t>
      </w:r>
      <w:r w:rsidRPr="007C47AF">
        <w:rPr>
          <w:rFonts w:asciiTheme="minorHAnsi" w:hAnsiTheme="minorHAnsi" w:cstheme="minorHAnsi"/>
        </w:rPr>
        <w:t>.</w:t>
      </w:r>
    </w:p>
    <w:p w:rsidR="00C166C9" w:rsidRPr="007C47AF"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hAnsiTheme="minorHAnsi" w:cstheme="minorHAnsi"/>
          <w:u w:val="single"/>
        </w:rPr>
        <w:t xml:space="preserve">Złożenie </w:t>
      </w:r>
      <w:r w:rsidR="00B83AB3" w:rsidRPr="007C47AF">
        <w:rPr>
          <w:rFonts w:asciiTheme="minorHAnsi" w:hAnsiTheme="minorHAnsi" w:cstheme="minorHAnsi"/>
          <w:u w:val="single"/>
        </w:rPr>
        <w:t>O</w:t>
      </w:r>
      <w:r w:rsidRPr="007C47AF">
        <w:rPr>
          <w:rFonts w:asciiTheme="minorHAnsi" w:hAnsiTheme="minorHAnsi" w:cstheme="minorHAnsi"/>
          <w:u w:val="single"/>
        </w:rPr>
        <w:t xml:space="preserve">ferty jest równoznaczne z akceptacją Warunków </w:t>
      </w:r>
      <w:r w:rsidR="00AD4BC7">
        <w:rPr>
          <w:rFonts w:asciiTheme="minorHAnsi" w:hAnsiTheme="minorHAnsi" w:cstheme="minorHAnsi"/>
          <w:u w:val="single"/>
        </w:rPr>
        <w:t>Ogłoszenia</w:t>
      </w:r>
      <w:r w:rsidRPr="007C47AF">
        <w:rPr>
          <w:rFonts w:asciiTheme="minorHAnsi" w:hAnsiTheme="minorHAnsi" w:cstheme="minorHAnsi"/>
          <w:u w:val="single"/>
        </w:rPr>
        <w:t>.</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6B17E2" w:rsidRPr="007C47AF">
        <w:rPr>
          <w:rFonts w:asciiTheme="minorHAnsi" w:hAnsiTheme="minorHAnsi" w:cstheme="minorHAnsi"/>
        </w:rPr>
        <w:t xml:space="preserve"> ponosi wszystkie koszty związane ze sporządzeniem i przedłożeniem </w:t>
      </w:r>
      <w:r w:rsidR="00B83AB3" w:rsidRPr="007C47AF">
        <w:rPr>
          <w:rFonts w:asciiTheme="minorHAnsi" w:hAnsiTheme="minorHAnsi" w:cstheme="minorHAnsi"/>
        </w:rPr>
        <w:t>O</w:t>
      </w:r>
      <w:r w:rsidR="006B17E2" w:rsidRPr="007C47AF">
        <w:rPr>
          <w:rFonts w:asciiTheme="minorHAnsi" w:hAnsiTheme="minorHAnsi" w:cstheme="minorHAnsi"/>
        </w:rPr>
        <w:t>ferty.</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134EF2" w:rsidRPr="007C47AF">
        <w:rPr>
          <w:rFonts w:asciiTheme="minorHAnsi" w:hAnsiTheme="minorHAnsi" w:cstheme="minorHAnsi"/>
        </w:rPr>
        <w:t xml:space="preserve"> zobowiązany jest do zachowania w tajemnicy wszelkich poufnych informacji, które uzyskał od Zamawiającego w trakcie opracowywania </w:t>
      </w:r>
      <w:r w:rsidR="00B83AB3" w:rsidRPr="007C47AF">
        <w:rPr>
          <w:rFonts w:asciiTheme="minorHAnsi" w:hAnsiTheme="minorHAnsi" w:cstheme="minorHAnsi"/>
        </w:rPr>
        <w:t>O</w:t>
      </w:r>
      <w:r w:rsidR="00134EF2" w:rsidRPr="007C47AF">
        <w:rPr>
          <w:rFonts w:asciiTheme="minorHAnsi" w:hAnsiTheme="minorHAnsi" w:cstheme="minorHAnsi"/>
        </w:rPr>
        <w:t>ferty.</w:t>
      </w:r>
    </w:p>
    <w:p w:rsidR="00C970F3" w:rsidRPr="007C47AF"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Ofertę należy złożyć na wypełnionym i podpisanym Formularzu Oferty – </w:t>
      </w:r>
      <w:r w:rsidRPr="007C47AF">
        <w:rPr>
          <w:rFonts w:asciiTheme="minorHAnsi" w:eastAsia="Times New Roman" w:hAnsiTheme="minorHAnsi" w:cstheme="minorHAnsi"/>
          <w:b/>
          <w:lang w:eastAsia="pl-PL"/>
        </w:rPr>
        <w:t xml:space="preserve">Załącznik nr </w:t>
      </w:r>
      <w:r w:rsidR="002438DB" w:rsidRPr="007C47AF">
        <w:rPr>
          <w:rFonts w:asciiTheme="minorHAnsi" w:eastAsia="Times New Roman" w:hAnsiTheme="minorHAnsi" w:cstheme="minorHAnsi"/>
          <w:b/>
          <w:lang w:eastAsia="pl-PL"/>
        </w:rPr>
        <w:t>1</w:t>
      </w:r>
      <w:r w:rsidRPr="007C47AF">
        <w:rPr>
          <w:rFonts w:asciiTheme="minorHAnsi" w:eastAsia="Times New Roman" w:hAnsiTheme="minorHAnsi" w:cstheme="minorHAnsi"/>
          <w:lang w:eastAsia="pl-PL"/>
        </w:rPr>
        <w:t xml:space="preserve"> do </w:t>
      </w:r>
      <w:r w:rsidR="00E873F4" w:rsidRPr="007C47AF">
        <w:rPr>
          <w:rFonts w:asciiTheme="minorHAnsi" w:eastAsia="Times New Roman" w:hAnsiTheme="minorHAnsi" w:cstheme="minorHAnsi"/>
          <w:lang w:eastAsia="pl-PL"/>
        </w:rPr>
        <w:t xml:space="preserve">WZ </w:t>
      </w:r>
      <w:r w:rsidRPr="007C47AF">
        <w:rPr>
          <w:rFonts w:asciiTheme="minorHAnsi" w:eastAsia="Times New Roman" w:hAnsiTheme="minorHAnsi" w:cstheme="minorHAnsi"/>
          <w:lang w:eastAsia="pl-PL"/>
        </w:rPr>
        <w:t>(</w:t>
      </w:r>
      <w:r w:rsidR="00A830FE" w:rsidRPr="007C47AF">
        <w:rPr>
          <w:rFonts w:asciiTheme="minorHAnsi" w:eastAsia="Times New Roman" w:hAnsiTheme="minorHAnsi" w:cstheme="minorHAnsi"/>
          <w:lang w:eastAsia="pl-PL"/>
        </w:rPr>
        <w:t>w </w:t>
      </w:r>
      <w:r w:rsidRPr="007C47AF">
        <w:rPr>
          <w:rFonts w:asciiTheme="minorHAnsi" w:eastAsia="Times New Roman" w:hAnsiTheme="minorHAnsi" w:cstheme="minorHAnsi"/>
          <w:lang w:eastAsia="pl-PL"/>
        </w:rPr>
        <w:t xml:space="preserve">przypadku złożenia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ferty bez użycia załączonego Formularza Oferty, złożona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ferta musi zawierać wszelkie informacje wymagane w WZ i wynikające z zawartości Formularza Oferty)</w:t>
      </w:r>
      <w:r w:rsidR="00C970F3" w:rsidRPr="007C47AF">
        <w:rPr>
          <w:rFonts w:asciiTheme="minorHAnsi" w:eastAsia="Times New Roman" w:hAnsiTheme="minorHAnsi" w:cstheme="minorHAnsi"/>
          <w:lang w:eastAsia="pl-PL"/>
        </w:rPr>
        <w: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b/>
          <w:lang w:eastAsia="pl-PL"/>
        </w:rPr>
        <w:t xml:space="preserve">Złożona </w:t>
      </w:r>
      <w:r w:rsidR="00B83AB3" w:rsidRPr="007C47AF">
        <w:rPr>
          <w:rFonts w:asciiTheme="minorHAnsi" w:eastAsia="Times New Roman" w:hAnsiTheme="minorHAnsi" w:cstheme="minorHAnsi"/>
          <w:b/>
          <w:lang w:eastAsia="pl-PL"/>
        </w:rPr>
        <w:t xml:space="preserve">Oferta </w:t>
      </w:r>
      <w:r w:rsidRPr="007C47AF">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C47AF">
        <w:rPr>
          <w:rFonts w:asciiTheme="minorHAnsi" w:eastAsia="Times New Roman" w:hAnsiTheme="minorHAnsi" w:cstheme="minorHAnsi"/>
          <w:b/>
          <w:lang w:eastAsia="pl-PL"/>
        </w:rPr>
        <w:t>Wykonawcy</w:t>
      </w:r>
      <w:r w:rsidRPr="007C47AF">
        <w:rPr>
          <w:rFonts w:asciiTheme="minorHAnsi" w:eastAsia="Times New Roman" w:hAnsiTheme="minorHAnsi" w:cstheme="minorHAnsi"/>
          <w:b/>
          <w:lang w:eastAsia="pl-PL"/>
        </w:rPr>
        <w:t>.</w:t>
      </w:r>
    </w:p>
    <w:p w:rsidR="008F5EE8" w:rsidRPr="007C47AF"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eastAsia="Times New Roman" w:hAnsiTheme="minorHAnsi" w:cstheme="minorHAnsi"/>
          <w:u w:val="single"/>
          <w:lang w:eastAsia="pl-PL"/>
        </w:rPr>
        <w:lastRenderedPageBreak/>
        <w:t xml:space="preserve">Zaleca się aby wszystkie dokumenty składające się na </w:t>
      </w:r>
      <w:r w:rsidR="00B83AB3" w:rsidRPr="007C47AF">
        <w:rPr>
          <w:rFonts w:asciiTheme="minorHAnsi" w:eastAsia="Times New Roman" w:hAnsiTheme="minorHAnsi" w:cstheme="minorHAnsi"/>
          <w:u w:val="single"/>
          <w:lang w:eastAsia="pl-PL"/>
        </w:rPr>
        <w:t>O</w:t>
      </w:r>
      <w:r w:rsidRPr="007C47AF">
        <w:rPr>
          <w:rFonts w:asciiTheme="minorHAnsi" w:eastAsia="Times New Roman" w:hAnsiTheme="minorHAnsi" w:cstheme="minorHAnsi"/>
          <w:u w:val="single"/>
          <w:lang w:eastAsia="pl-PL"/>
        </w:rPr>
        <w:t>fertę były połączone.</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Dokumenty sporządzone w języku obcym są składane wraz </w:t>
      </w:r>
      <w:r w:rsidR="00FC08C3" w:rsidRPr="007C47AF">
        <w:rPr>
          <w:rFonts w:asciiTheme="minorHAnsi" w:hAnsiTheme="minorHAnsi"/>
        </w:rPr>
        <w:t>z tłumaczeniem na język polski, dokonanym przez właściwego tłumacza przysięgłego.</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Upoważnienie do podpisania </w:t>
      </w:r>
      <w:r w:rsidR="00B83AB3" w:rsidRPr="007C47AF">
        <w:rPr>
          <w:rFonts w:asciiTheme="minorHAnsi" w:hAnsiTheme="minorHAnsi"/>
        </w:rPr>
        <w:t>O</w:t>
      </w:r>
      <w:r w:rsidRPr="007C47AF">
        <w:rPr>
          <w:rFonts w:asciiTheme="minorHAnsi" w:hAnsiTheme="minorHAnsi"/>
        </w:rPr>
        <w:t xml:space="preserve">ferty musi być dołączone do </w:t>
      </w:r>
      <w:r w:rsidR="00B83AB3" w:rsidRPr="007C47AF">
        <w:rPr>
          <w:rFonts w:asciiTheme="minorHAnsi" w:hAnsiTheme="minorHAnsi"/>
        </w:rPr>
        <w:t>O</w:t>
      </w:r>
      <w:r w:rsidRPr="007C47AF">
        <w:rPr>
          <w:rFonts w:asciiTheme="minorHAnsi" w:hAnsiTheme="minorHAnsi"/>
        </w:rPr>
        <w:t xml:space="preserve">ferty, o ile nie wynika ono z innych dokumentów załączonych przez Wykonawcę.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Zaleca się, aby wszystkie strony </w:t>
      </w:r>
      <w:r w:rsidR="00B83AB3" w:rsidRPr="007C47AF">
        <w:rPr>
          <w:rFonts w:asciiTheme="minorHAnsi" w:hAnsiTheme="minorHAnsi"/>
        </w:rPr>
        <w:t>O</w:t>
      </w:r>
      <w:r w:rsidRPr="007C47AF">
        <w:rPr>
          <w:rFonts w:asciiTheme="minorHAnsi" w:hAnsiTheme="minorHAnsi"/>
        </w:rPr>
        <w:t xml:space="preserve">ferty były ponumerowane i podpisane.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Jakiekolwiek poprawki w treści </w:t>
      </w:r>
      <w:r w:rsidR="00B83AB3" w:rsidRPr="007C47AF">
        <w:rPr>
          <w:rFonts w:asciiTheme="minorHAnsi" w:hAnsiTheme="minorHAnsi"/>
        </w:rPr>
        <w:t>O</w:t>
      </w:r>
      <w:r w:rsidRPr="007C47AF">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C47AF">
        <w:rPr>
          <w:rFonts w:asciiTheme="minorHAnsi" w:hAnsiTheme="minorHAnsi"/>
        </w:rPr>
        <w:t>O</w:t>
      </w:r>
      <w:r w:rsidRPr="007C47AF">
        <w:rPr>
          <w:rFonts w:asciiTheme="minorHAnsi" w:hAnsiTheme="minorHAnsi"/>
        </w:rPr>
        <w:t>fert.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Cena podana w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i w trak</w:t>
      </w:r>
      <w:r w:rsidR="00B44030" w:rsidRPr="007C47AF">
        <w:rPr>
          <w:rFonts w:asciiTheme="minorHAnsi" w:eastAsia="Times New Roman" w:hAnsiTheme="minorHAnsi" w:cstheme="minorHAnsi"/>
          <w:lang w:eastAsia="pl-PL"/>
        </w:rPr>
        <w:t>cie realizacji umowy zawartej w </w:t>
      </w:r>
      <w:r w:rsidRPr="007C47AF">
        <w:rPr>
          <w:rFonts w:asciiTheme="minorHAnsi" w:eastAsia="Times New Roman" w:hAnsiTheme="minorHAnsi" w:cstheme="minorHAnsi"/>
          <w:lang w:eastAsia="pl-PL"/>
        </w:rPr>
        <w:t>wyniku przeprowadzonego postęp</w:t>
      </w:r>
      <w:r w:rsidR="00F352E2" w:rsidRPr="007C47AF">
        <w:rPr>
          <w:rFonts w:asciiTheme="minorHAnsi" w:eastAsia="Times New Roman" w:hAnsiTheme="minorHAnsi" w:cstheme="minorHAnsi"/>
          <w:lang w:eastAsia="pl-PL"/>
        </w:rPr>
        <w:t>owania o udzielenie zamówienia</w:t>
      </w:r>
      <w:r w:rsidRPr="007C47AF">
        <w:rPr>
          <w:rFonts w:asciiTheme="minorHAnsi" w:eastAsia="Times New Roman" w:hAnsiTheme="minorHAnsi" w:cstheme="minorHAnsi"/>
          <w:lang w:eastAsia="pl-PL"/>
        </w:rPr>
        <w:t>.</w:t>
      </w:r>
    </w:p>
    <w:p w:rsidR="00C970F3" w:rsidRPr="00330D8B"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Oferta musi być złożona w opakowaniu </w:t>
      </w:r>
      <w:r w:rsidRPr="00330D8B">
        <w:rPr>
          <w:rFonts w:asciiTheme="minorHAnsi" w:hAnsiTheme="minorHAnsi" w:cstheme="minorHAnsi"/>
        </w:rPr>
        <w:t xml:space="preserve">uniemożliwiającym odczytanie jej zawartości bez usunięcia tego opakowania. Opakowanie musi być zaadresowane na Zamawiającego, być opatrzone informacją o nadawcy (firma/nazwa lub imię i nazwisko </w:t>
      </w:r>
      <w:r w:rsidR="00C66E58" w:rsidRPr="00330D8B">
        <w:rPr>
          <w:rFonts w:asciiTheme="minorHAnsi" w:hAnsiTheme="minorHAnsi" w:cstheme="minorHAnsi"/>
        </w:rPr>
        <w:t>Wykonawcy</w:t>
      </w:r>
      <w:r w:rsidRPr="00330D8B">
        <w:rPr>
          <w:rFonts w:asciiTheme="minorHAnsi" w:hAnsiTheme="minorHAnsi" w:cstheme="minorHAnsi"/>
        </w:rPr>
        <w:t>, jego adres), adresac</w:t>
      </w:r>
      <w:r w:rsidR="00383029" w:rsidRPr="00330D8B">
        <w:rPr>
          <w:rFonts w:asciiTheme="minorHAnsi" w:hAnsiTheme="minorHAnsi" w:cstheme="minorHAnsi"/>
        </w:rPr>
        <w:t>ie (adres Zamawiającego</w:t>
      </w:r>
      <w:r w:rsidRPr="00330D8B">
        <w:rPr>
          <w:rFonts w:asciiTheme="minorHAnsi" w:hAnsiTheme="minorHAnsi" w:cstheme="minorHAnsi"/>
        </w:rPr>
        <w:t xml:space="preserve">). </w:t>
      </w:r>
    </w:p>
    <w:p w:rsidR="003F0F70" w:rsidRPr="00330D8B"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b/>
          <w:sz w:val="28"/>
          <w:szCs w:val="28"/>
          <w:lang w:eastAsia="pl-PL"/>
        </w:rPr>
      </w:pPr>
      <w:r w:rsidRPr="00330D8B">
        <w:rPr>
          <w:rFonts w:asciiTheme="minorHAnsi" w:eastAsia="Times New Roman" w:hAnsiTheme="minorHAnsi" w:cstheme="minorHAnsi"/>
          <w:lang w:eastAsia="pl-PL"/>
        </w:rPr>
        <w:t>Opis opakowania z ofertą:</w:t>
      </w:r>
    </w:p>
    <w:p w:rsidR="004A6F49" w:rsidRPr="00330D8B" w:rsidRDefault="0005082C" w:rsidP="00F1661F">
      <w:pPr>
        <w:pStyle w:val="Akapitzlist"/>
        <w:spacing w:after="0"/>
        <w:ind w:left="360"/>
        <w:contextualSpacing w:val="0"/>
        <w:jc w:val="center"/>
        <w:rPr>
          <w:rFonts w:asciiTheme="minorHAnsi" w:hAnsiTheme="minorHAnsi" w:cstheme="minorHAnsi"/>
          <w:b/>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r w:rsidR="00E25EDB">
        <w:rPr>
          <w:rFonts w:asciiTheme="minorHAnsi" w:hAnsiTheme="minorHAnsi" w:cs="Arial"/>
          <w:b/>
        </w:rPr>
        <w:t>.</w:t>
      </w:r>
      <w:r w:rsidRPr="00330D8B">
        <w:rPr>
          <w:rFonts w:asciiTheme="minorHAnsi" w:hAnsiTheme="minorHAnsi" w:cstheme="minorHAnsi"/>
          <w:b/>
        </w:rPr>
        <w:t xml:space="preserve"> </w:t>
      </w:r>
    </w:p>
    <w:p w:rsidR="00467A8F" w:rsidRPr="00330D8B" w:rsidRDefault="004A6F49" w:rsidP="00467A8F">
      <w:pPr>
        <w:spacing w:line="360" w:lineRule="auto"/>
        <w:ind w:left="73" w:right="74" w:hanging="249"/>
        <w:jc w:val="center"/>
        <w:rPr>
          <w:rFonts w:asciiTheme="minorHAnsi" w:hAnsiTheme="minorHAnsi" w:cstheme="minorHAnsi"/>
          <w:b/>
          <w:sz w:val="22"/>
          <w:szCs w:val="22"/>
        </w:rPr>
      </w:pPr>
      <w:r w:rsidRPr="00330D8B">
        <w:rPr>
          <w:rFonts w:asciiTheme="minorHAnsi" w:eastAsia="Times" w:hAnsiTheme="minorHAnsi" w:cstheme="minorHAnsi"/>
          <w:b/>
          <w:sz w:val="22"/>
          <w:szCs w:val="22"/>
        </w:rPr>
        <w:t xml:space="preserve">postępowanie </w:t>
      </w:r>
      <w:r w:rsidRPr="00330D8B">
        <w:rPr>
          <w:rFonts w:asciiTheme="minorHAnsi" w:hAnsiTheme="minorHAnsi" w:cstheme="minorHAnsi"/>
          <w:b/>
          <w:sz w:val="22"/>
          <w:szCs w:val="22"/>
        </w:rPr>
        <w:t xml:space="preserve">nr sygn. </w:t>
      </w:r>
      <w:r w:rsidR="006B085D" w:rsidRPr="00330D8B">
        <w:rPr>
          <w:rFonts w:asciiTheme="minorHAnsi" w:hAnsiTheme="minorHAnsi" w:cstheme="minorHAnsi"/>
          <w:b/>
          <w:sz w:val="22"/>
          <w:szCs w:val="22"/>
        </w:rPr>
        <w:t>NZ/4100/</w:t>
      </w:r>
      <w:r w:rsidR="00FF07CA" w:rsidRPr="00FF07CA">
        <w:rPr>
          <w:rFonts w:asciiTheme="minorHAnsi" w:hAnsiTheme="minorHAnsi" w:cstheme="minorHAnsi"/>
          <w:b/>
          <w:sz w:val="22"/>
          <w:szCs w:val="22"/>
        </w:rPr>
        <w:t>1300008072</w:t>
      </w:r>
      <w:r w:rsidR="006B085D" w:rsidRPr="00330D8B">
        <w:rPr>
          <w:rFonts w:asciiTheme="minorHAnsi" w:hAnsiTheme="minorHAnsi" w:cstheme="minorHAnsi"/>
          <w:b/>
          <w:sz w:val="22"/>
          <w:szCs w:val="22"/>
        </w:rPr>
        <w:t>/19</w:t>
      </w:r>
    </w:p>
    <w:p w:rsidR="004A6F49" w:rsidRPr="00330D8B"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330D8B">
        <w:rPr>
          <w:rFonts w:asciiTheme="minorHAnsi" w:hAnsiTheme="minorHAnsi" w:cstheme="minorHAnsi"/>
          <w:b/>
        </w:rPr>
        <w:t xml:space="preserve">Nie otwierać przed godz. </w:t>
      </w:r>
      <w:r w:rsidR="00BD7CEC" w:rsidRPr="00330D8B">
        <w:rPr>
          <w:rFonts w:asciiTheme="minorHAnsi" w:hAnsiTheme="minorHAnsi" w:cstheme="minorHAnsi"/>
          <w:b/>
        </w:rPr>
        <w:t>12</w:t>
      </w:r>
      <w:r w:rsidR="00977D5E" w:rsidRPr="00330D8B">
        <w:rPr>
          <w:rFonts w:asciiTheme="minorHAnsi" w:hAnsiTheme="minorHAnsi" w:cstheme="minorHAnsi"/>
          <w:b/>
          <w:vertAlign w:val="superscript"/>
        </w:rPr>
        <w:t>3</w:t>
      </w:r>
      <w:r w:rsidRPr="00330D8B">
        <w:rPr>
          <w:rFonts w:asciiTheme="minorHAnsi" w:hAnsiTheme="minorHAnsi" w:cstheme="minorHAnsi"/>
          <w:b/>
          <w:vertAlign w:val="superscript"/>
        </w:rPr>
        <w:t xml:space="preserve">0 </w:t>
      </w:r>
      <w:r w:rsidR="00C304ED" w:rsidRPr="00330D8B">
        <w:rPr>
          <w:rFonts w:asciiTheme="minorHAnsi" w:hAnsiTheme="minorHAnsi" w:cstheme="minorHAnsi"/>
          <w:b/>
        </w:rPr>
        <w:t xml:space="preserve">w dniu </w:t>
      </w:r>
      <w:r w:rsidR="00292ECF">
        <w:rPr>
          <w:rFonts w:asciiTheme="minorHAnsi" w:hAnsiTheme="minorHAnsi" w:cstheme="minorHAnsi"/>
          <w:b/>
        </w:rPr>
        <w:t xml:space="preserve">15 stycznia </w:t>
      </w:r>
      <w:r w:rsidR="00BF3A08" w:rsidRPr="00330D8B">
        <w:rPr>
          <w:rFonts w:asciiTheme="minorHAnsi" w:hAnsiTheme="minorHAnsi" w:cstheme="minorHAnsi"/>
          <w:b/>
        </w:rPr>
        <w:t>20</w:t>
      </w:r>
      <w:r w:rsidR="00292ECF">
        <w:rPr>
          <w:rFonts w:asciiTheme="minorHAnsi" w:hAnsiTheme="minorHAnsi" w:cstheme="minorHAnsi"/>
          <w:b/>
        </w:rPr>
        <w:t>20</w:t>
      </w:r>
      <w:r w:rsidR="00BF3A08" w:rsidRPr="00330D8B">
        <w:rPr>
          <w:rFonts w:asciiTheme="minorHAnsi" w:hAnsiTheme="minorHAnsi" w:cstheme="minorHAnsi"/>
          <w:b/>
        </w:rPr>
        <w:t xml:space="preserve"> </w:t>
      </w:r>
      <w:r w:rsidRPr="00330D8B">
        <w:rPr>
          <w:rFonts w:asciiTheme="minorHAnsi" w:hAnsiTheme="minorHAnsi" w:cstheme="minorHAnsi"/>
          <w:b/>
        </w:rPr>
        <w:t>r.</w:t>
      </w:r>
    </w:p>
    <w:p w:rsidR="00F1661F" w:rsidRPr="007C47AF"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330D8B">
        <w:rPr>
          <w:rFonts w:asciiTheme="minorHAnsi" w:hAnsiTheme="minorHAnsi"/>
        </w:rPr>
        <w:t xml:space="preserve">Jeżeli </w:t>
      </w:r>
      <w:r w:rsidR="00B83AB3" w:rsidRPr="00330D8B">
        <w:rPr>
          <w:rFonts w:asciiTheme="minorHAnsi" w:hAnsiTheme="minorHAnsi"/>
        </w:rPr>
        <w:t>O</w:t>
      </w:r>
      <w:r w:rsidRPr="00330D8B">
        <w:rPr>
          <w:rFonts w:asciiTheme="minorHAnsi" w:hAnsiTheme="minorHAnsi"/>
        </w:rPr>
        <w:t>ferta zostanie opisana w inny sposób niż powyżej, Zamawiający nie ponosi</w:t>
      </w:r>
      <w:r w:rsidRPr="007C47AF">
        <w:rPr>
          <w:rFonts w:asciiTheme="minorHAnsi" w:hAnsiTheme="minorHAnsi"/>
        </w:rPr>
        <w:t xml:space="preserve"> odpowiedzialności za jej nieprawidłowe przekazanie do siedziby Zamawiającego, (o której mowa w Rozdziale X</w:t>
      </w:r>
      <w:r w:rsidR="00E1238F" w:rsidRPr="007C47AF">
        <w:rPr>
          <w:rFonts w:asciiTheme="minorHAnsi" w:hAnsiTheme="minorHAnsi"/>
        </w:rPr>
        <w:t>I</w:t>
      </w:r>
      <w:r w:rsidRPr="007C47AF">
        <w:rPr>
          <w:rFonts w:asciiTheme="minorHAnsi" w:hAnsiTheme="minorHAnsi"/>
        </w:rPr>
        <w:t xml:space="preserve"> pkt 2.1 WZ) bądź przedwczesne, przypadkowe otwarcie.</w:t>
      </w:r>
    </w:p>
    <w:p w:rsidR="006F6387" w:rsidRPr="007C47AF"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7C47AF">
        <w:rPr>
          <w:rFonts w:asciiTheme="minorHAnsi" w:hAnsiTheme="minorHAnsi"/>
        </w:rPr>
        <w:t xml:space="preserve">Wykonawca może wprowadzić zmiany lub wycofać złożoną przez siebie </w:t>
      </w:r>
      <w:r w:rsidR="00B83AB3" w:rsidRPr="007C47AF">
        <w:rPr>
          <w:rFonts w:asciiTheme="minorHAnsi" w:hAnsiTheme="minorHAnsi"/>
        </w:rPr>
        <w:t>O</w:t>
      </w:r>
      <w:r w:rsidRPr="007C47AF">
        <w:rPr>
          <w:rFonts w:asciiTheme="minorHAnsi" w:hAnsiTheme="minorHAnsi"/>
        </w:rPr>
        <w:t>fertę przed</w:t>
      </w:r>
      <w:r w:rsidR="00BF3A08" w:rsidRPr="007C47AF">
        <w:rPr>
          <w:rFonts w:asciiTheme="minorHAnsi" w:hAnsiTheme="minorHAnsi"/>
        </w:rPr>
        <w:t xml:space="preserve"> upływem </w:t>
      </w:r>
      <w:r w:rsidRPr="007C47AF">
        <w:rPr>
          <w:rFonts w:asciiTheme="minorHAnsi" w:hAnsiTheme="minorHAnsi"/>
        </w:rPr>
        <w:t>termin</w:t>
      </w:r>
      <w:r w:rsidR="00BF3A08" w:rsidRPr="007C47AF">
        <w:rPr>
          <w:rFonts w:asciiTheme="minorHAnsi" w:hAnsiTheme="minorHAnsi"/>
        </w:rPr>
        <w:t>u na składanie</w:t>
      </w:r>
      <w:r w:rsidRPr="007C47AF">
        <w:rPr>
          <w:rFonts w:asciiTheme="minorHAnsi" w:hAnsiTheme="minorHAnsi"/>
        </w:rPr>
        <w:t xml:space="preserve"> ofert: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wycofania </w:t>
      </w:r>
      <w:r w:rsidR="00B83AB3" w:rsidRPr="007C47AF">
        <w:rPr>
          <w:rFonts w:asciiTheme="minorHAnsi" w:hAnsiTheme="minorHAnsi"/>
        </w:rPr>
        <w:t>O</w:t>
      </w:r>
      <w:r w:rsidRPr="007C47AF">
        <w:rPr>
          <w:rFonts w:asciiTheme="minorHAnsi" w:hAnsiTheme="minorHAnsi"/>
        </w:rPr>
        <w:t xml:space="preserve">ferty, Wykonawca składa pisemne oświadczenie, że </w:t>
      </w:r>
      <w:r w:rsidR="00B83AB3" w:rsidRPr="007C47AF">
        <w:rPr>
          <w:rFonts w:asciiTheme="minorHAnsi" w:hAnsiTheme="minorHAnsi"/>
        </w:rPr>
        <w:t>O</w:t>
      </w:r>
      <w:r w:rsidRPr="007C47AF">
        <w:rPr>
          <w:rFonts w:asciiTheme="minorHAnsi" w:hAnsiTheme="minorHAnsi"/>
        </w:rPr>
        <w:t xml:space="preserve">fertę swą wycofuje, w zamkniętej kopercie oznaczonej zgodnie z pkt. 15, z dopiskiem „Wycofanie”,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zmiany </w:t>
      </w:r>
      <w:r w:rsidR="00B83AB3" w:rsidRPr="007C47AF">
        <w:rPr>
          <w:rFonts w:asciiTheme="minorHAnsi" w:hAnsiTheme="minorHAnsi"/>
        </w:rPr>
        <w:t>O</w:t>
      </w:r>
      <w:r w:rsidRPr="007C47AF">
        <w:rPr>
          <w:rFonts w:asciiTheme="minorHAnsi" w:hAnsiTheme="minorHAnsi"/>
        </w:rPr>
        <w:t xml:space="preserve">ferty, Wykonawca składa pisemne oświadczenie, iż </w:t>
      </w:r>
      <w:r w:rsidR="00B83AB3" w:rsidRPr="007C47AF">
        <w:rPr>
          <w:rFonts w:asciiTheme="minorHAnsi" w:hAnsiTheme="minorHAnsi"/>
        </w:rPr>
        <w:t>O</w:t>
      </w:r>
      <w:r w:rsidRPr="007C47AF">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7C47AF"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C47AF">
        <w:rPr>
          <w:rFonts w:asciiTheme="minorHAnsi" w:hAnsiTheme="minorHAnsi"/>
        </w:rPr>
        <w:t xml:space="preserve">Wykonawca </w:t>
      </w:r>
      <w:r w:rsidRPr="007C47AF">
        <w:rPr>
          <w:rFonts w:asciiTheme="minorHAnsi" w:hAnsiTheme="minorHAnsi"/>
          <w:u w:val="single"/>
        </w:rPr>
        <w:t xml:space="preserve">nie może wprowadzić zmian do </w:t>
      </w:r>
      <w:r w:rsidR="00B83AB3" w:rsidRPr="007C47AF">
        <w:rPr>
          <w:rFonts w:asciiTheme="minorHAnsi" w:hAnsiTheme="minorHAnsi"/>
          <w:u w:val="single"/>
        </w:rPr>
        <w:t>O</w:t>
      </w:r>
      <w:r w:rsidRPr="007C47AF">
        <w:rPr>
          <w:rFonts w:asciiTheme="minorHAnsi" w:hAnsiTheme="minorHAnsi"/>
          <w:u w:val="single"/>
        </w:rPr>
        <w:t>ferty, ani wycofać jej</w:t>
      </w:r>
      <w:r w:rsidRPr="007C47AF">
        <w:rPr>
          <w:rFonts w:asciiTheme="minorHAnsi" w:hAnsiTheme="minorHAnsi"/>
        </w:rPr>
        <w:t xml:space="preserve"> po upływie terminu do składania </w:t>
      </w:r>
      <w:r w:rsidR="00B83AB3" w:rsidRPr="007C47AF">
        <w:rPr>
          <w:rFonts w:asciiTheme="minorHAnsi" w:hAnsiTheme="minorHAnsi"/>
        </w:rPr>
        <w:t>O</w:t>
      </w:r>
      <w:r w:rsidRPr="007C47AF">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rsidTr="00BC3E09">
        <w:trPr>
          <w:trHeight w:val="249"/>
        </w:trPr>
        <w:tc>
          <w:tcPr>
            <w:tcW w:w="10110" w:type="dxa"/>
            <w:shd w:val="clear" w:color="auto" w:fill="D9D9D9" w:themeFill="background1" w:themeFillShade="D9"/>
          </w:tcPr>
          <w:p w:rsidR="00551447" w:rsidRPr="007C47AF" w:rsidRDefault="00551447" w:rsidP="00551447">
            <w:pPr>
              <w:pStyle w:val="Nagwek1"/>
              <w:spacing w:before="40" w:after="40"/>
              <w:jc w:val="left"/>
              <w:rPr>
                <w:rFonts w:asciiTheme="minorHAnsi" w:hAnsiTheme="minorHAnsi"/>
                <w:sz w:val="22"/>
                <w:szCs w:val="22"/>
              </w:rPr>
            </w:pPr>
            <w:bookmarkStart w:id="10"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0"/>
          </w:p>
        </w:tc>
      </w:tr>
    </w:tbl>
    <w:p w:rsidR="00551447" w:rsidRPr="007C47AF" w:rsidRDefault="00551447" w:rsidP="00551447">
      <w:pPr>
        <w:pStyle w:val="Nagwek7"/>
        <w:rPr>
          <w:rFonts w:asciiTheme="minorHAnsi" w:hAnsiTheme="minorHAnsi"/>
          <w:color w:val="auto"/>
          <w:sz w:val="22"/>
          <w:szCs w:val="22"/>
        </w:rPr>
      </w:pPr>
    </w:p>
    <w:p w:rsidR="00017468"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rsidR="00563109" w:rsidRPr="007C47AF" w:rsidRDefault="00563109" w:rsidP="00011333">
      <w:pPr>
        <w:pStyle w:val="Akapitzlist"/>
        <w:numPr>
          <w:ilvl w:val="0"/>
          <w:numId w:val="28"/>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lastRenderedPageBreak/>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rsidR="00366FB9" w:rsidRPr="007C47AF"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rsidR="00764A67" w:rsidRPr="007C47AF" w:rsidRDefault="00551447" w:rsidP="00011333">
      <w:pPr>
        <w:pStyle w:val="Akapitzlist"/>
        <w:numPr>
          <w:ilvl w:val="0"/>
          <w:numId w:val="28"/>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rsidR="00764A67" w:rsidRPr="007C47AF" w:rsidRDefault="00551447" w:rsidP="00011333">
      <w:pPr>
        <w:pStyle w:val="Akapitzlist"/>
        <w:numPr>
          <w:ilvl w:val="0"/>
          <w:numId w:val="28"/>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rsidR="0055144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lastRenderedPageBreak/>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rsidR="007B2D24" w:rsidRPr="007C47AF" w:rsidRDefault="007B2D24" w:rsidP="007B2D24">
      <w:pPr>
        <w:pStyle w:val="Akapitzlist"/>
        <w:spacing w:before="120" w:after="0"/>
        <w:ind w:left="1134"/>
        <w:contextualSpacing w:val="0"/>
        <w:jc w:val="both"/>
        <w:rPr>
          <w:rFonts w:asciiTheme="minorHAnsi" w:hAnsiTheme="minorHAnsi" w:cstheme="minorHAnsi"/>
          <w:i/>
        </w:rPr>
      </w:pPr>
    </w:p>
    <w:p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rsidTr="003A27A8">
        <w:trPr>
          <w:trHeight w:val="249"/>
        </w:trPr>
        <w:tc>
          <w:tcPr>
            <w:tcW w:w="10110" w:type="dxa"/>
            <w:shd w:val="clear" w:color="auto" w:fill="D9D9D9" w:themeFill="background1" w:themeFillShade="D9"/>
          </w:tcPr>
          <w:p w:rsidR="00183565" w:rsidRPr="007C47AF" w:rsidRDefault="001970A5" w:rsidP="00A8119F">
            <w:pPr>
              <w:pStyle w:val="Nagwek1"/>
              <w:spacing w:before="40" w:after="40"/>
              <w:jc w:val="left"/>
              <w:rPr>
                <w:rFonts w:asciiTheme="minorHAnsi" w:hAnsiTheme="minorHAnsi"/>
                <w:sz w:val="22"/>
                <w:szCs w:val="22"/>
              </w:rPr>
            </w:pPr>
            <w:bookmarkStart w:id="11"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1"/>
          </w:p>
        </w:tc>
      </w:tr>
    </w:tbl>
    <w:p w:rsidR="00183565" w:rsidRPr="007C47AF" w:rsidRDefault="00183565" w:rsidP="004A6F49">
      <w:pPr>
        <w:pStyle w:val="Akapitzlist"/>
        <w:spacing w:before="120" w:after="0"/>
        <w:ind w:left="360"/>
        <w:jc w:val="center"/>
        <w:rPr>
          <w:rFonts w:asciiTheme="minorHAnsi" w:hAnsiTheme="minorHAnsi"/>
          <w:i/>
        </w:rPr>
      </w:pPr>
    </w:p>
    <w:p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rsidR="00183565" w:rsidRPr="007C47AF" w:rsidRDefault="00B75F9C" w:rsidP="008A31E9">
      <w:pPr>
        <w:pStyle w:val="Akapitzlist"/>
        <w:spacing w:after="0"/>
        <w:ind w:left="360"/>
        <w:contextualSpacing w:val="0"/>
        <w:jc w:val="both"/>
        <w:rPr>
          <w:rFonts w:asciiTheme="minorHAnsi" w:hAnsiTheme="minorHAnsi" w:cstheme="minorHAnsi"/>
        </w:rPr>
      </w:pPr>
      <w:r w:rsidRPr="00330D8B">
        <w:rPr>
          <w:rFonts w:asciiTheme="minorHAnsi" w:hAnsiTheme="minorHAnsi" w:cstheme="minorHAnsi"/>
        </w:rPr>
        <w:t xml:space="preserve">Termin składania </w:t>
      </w:r>
      <w:r w:rsidR="00497DF6" w:rsidRPr="00330D8B">
        <w:rPr>
          <w:rFonts w:asciiTheme="minorHAnsi" w:hAnsiTheme="minorHAnsi" w:cstheme="minorHAnsi"/>
        </w:rPr>
        <w:t>O</w:t>
      </w:r>
      <w:r w:rsidRPr="00330D8B">
        <w:rPr>
          <w:rFonts w:asciiTheme="minorHAnsi" w:hAnsiTheme="minorHAnsi" w:cstheme="minorHAnsi"/>
        </w:rPr>
        <w:t>fert upływa</w:t>
      </w:r>
      <w:r w:rsidR="00467A8F" w:rsidRPr="00330D8B">
        <w:rPr>
          <w:rFonts w:asciiTheme="minorHAnsi" w:hAnsiTheme="minorHAnsi" w:cstheme="minorHAnsi"/>
        </w:rPr>
        <w:t xml:space="preserve"> </w:t>
      </w:r>
      <w:r w:rsidR="003643EA" w:rsidRPr="00330D8B">
        <w:rPr>
          <w:rFonts w:asciiTheme="minorHAnsi" w:hAnsiTheme="minorHAnsi" w:cstheme="minorHAnsi"/>
        </w:rPr>
        <w:t xml:space="preserve">w dniu </w:t>
      </w:r>
      <w:r w:rsidR="000E2CD1" w:rsidRPr="00175DFA">
        <w:rPr>
          <w:rFonts w:asciiTheme="minorHAnsi" w:hAnsiTheme="minorHAnsi" w:cstheme="minorHAnsi"/>
          <w:b/>
        </w:rPr>
        <w:t>15</w:t>
      </w:r>
      <w:r w:rsidR="006B085D" w:rsidRPr="00175DFA">
        <w:rPr>
          <w:rFonts w:asciiTheme="minorHAnsi" w:hAnsiTheme="minorHAnsi" w:cstheme="minorHAnsi"/>
          <w:b/>
        </w:rPr>
        <w:t>.</w:t>
      </w:r>
      <w:r w:rsidR="000E2CD1" w:rsidRPr="00175DFA">
        <w:rPr>
          <w:rFonts w:asciiTheme="minorHAnsi" w:hAnsiTheme="minorHAnsi" w:cstheme="minorHAnsi"/>
          <w:b/>
        </w:rPr>
        <w:t>01</w:t>
      </w:r>
      <w:r w:rsidR="006B085D" w:rsidRPr="00175DFA">
        <w:rPr>
          <w:rFonts w:asciiTheme="minorHAnsi" w:hAnsiTheme="minorHAnsi" w:cstheme="minorHAnsi"/>
          <w:b/>
        </w:rPr>
        <w:t>.</w:t>
      </w:r>
      <w:r w:rsidR="00431EBB" w:rsidRPr="00330D8B">
        <w:rPr>
          <w:rFonts w:asciiTheme="minorHAnsi" w:hAnsiTheme="minorHAnsi" w:cstheme="minorHAnsi"/>
          <w:b/>
        </w:rPr>
        <w:t>20</w:t>
      </w:r>
      <w:r w:rsidR="000E2CD1">
        <w:rPr>
          <w:rFonts w:asciiTheme="minorHAnsi" w:hAnsiTheme="minorHAnsi" w:cstheme="minorHAnsi"/>
          <w:b/>
        </w:rPr>
        <w:t>20</w:t>
      </w:r>
      <w:r w:rsidR="00431EBB" w:rsidRPr="00330D8B">
        <w:rPr>
          <w:rFonts w:asciiTheme="minorHAnsi" w:hAnsiTheme="minorHAnsi" w:cstheme="minorHAnsi"/>
        </w:rPr>
        <w:t xml:space="preserve"> </w:t>
      </w:r>
      <w:r w:rsidR="00BF3A08" w:rsidRPr="00330D8B">
        <w:rPr>
          <w:rFonts w:asciiTheme="minorHAnsi" w:hAnsiTheme="minorHAnsi" w:cstheme="minorHAnsi"/>
          <w:b/>
        </w:rPr>
        <w:t>r.</w:t>
      </w:r>
      <w:r w:rsidR="003643EA" w:rsidRPr="00330D8B">
        <w:rPr>
          <w:rFonts w:asciiTheme="minorHAnsi" w:hAnsiTheme="minorHAnsi" w:cstheme="minorHAnsi"/>
          <w:b/>
        </w:rPr>
        <w:t xml:space="preserve"> </w:t>
      </w:r>
      <w:r w:rsidR="003643EA" w:rsidRPr="00330D8B">
        <w:rPr>
          <w:rFonts w:asciiTheme="minorHAnsi" w:hAnsiTheme="minorHAnsi" w:cstheme="minorHAnsi"/>
        </w:rPr>
        <w:t xml:space="preserve">o godz. </w:t>
      </w:r>
      <w:r w:rsidR="00467A8F" w:rsidRPr="00330D8B">
        <w:rPr>
          <w:rFonts w:asciiTheme="minorHAnsi" w:hAnsiTheme="minorHAnsi" w:cstheme="minorHAnsi"/>
          <w:b/>
        </w:rPr>
        <w:t>12</w:t>
      </w:r>
      <w:r w:rsidR="003643EA" w:rsidRPr="00330D8B">
        <w:rPr>
          <w:rFonts w:asciiTheme="minorHAnsi" w:hAnsiTheme="minorHAnsi" w:cstheme="minorHAnsi"/>
          <w:b/>
          <w:vertAlign w:val="superscript"/>
        </w:rPr>
        <w:t>00</w:t>
      </w:r>
      <w:r w:rsidR="003643EA" w:rsidRPr="00330D8B">
        <w:rPr>
          <w:rFonts w:asciiTheme="minorHAnsi" w:hAnsiTheme="minorHAnsi" w:cstheme="minorHAnsi"/>
          <w:b/>
        </w:rPr>
        <w:t>.</w:t>
      </w:r>
    </w:p>
    <w:p w:rsidR="00C673D9" w:rsidRPr="007C47AF" w:rsidRDefault="00183565" w:rsidP="00011333">
      <w:pPr>
        <w:pStyle w:val="Akapitzlist"/>
        <w:numPr>
          <w:ilvl w:val="0"/>
          <w:numId w:val="18"/>
        </w:numPr>
        <w:spacing w:before="120" w:after="0"/>
        <w:contextualSpacing w:val="0"/>
        <w:jc w:val="both"/>
        <w:rPr>
          <w:rFonts w:asciiTheme="minorHAnsi" w:hAnsiTheme="minorHAnsi" w:cstheme="minorHAnsi"/>
          <w:b/>
        </w:rPr>
      </w:pPr>
      <w:r w:rsidRPr="007C47AF">
        <w:rPr>
          <w:rFonts w:asciiTheme="minorHAnsi" w:hAnsiTheme="minorHAnsi" w:cstheme="minorHAnsi"/>
          <w:b/>
        </w:rPr>
        <w:t>Adres korespondencyjny Zamawiającego</w:t>
      </w:r>
      <w:r w:rsidR="00F306B4" w:rsidRPr="007C47AF">
        <w:rPr>
          <w:rFonts w:asciiTheme="minorHAnsi" w:hAnsiTheme="minorHAnsi" w:cstheme="minorHAnsi"/>
          <w:b/>
        </w:rPr>
        <w:t>:</w:t>
      </w:r>
    </w:p>
    <w:p w:rsidR="00431EBB" w:rsidRPr="006B085D" w:rsidRDefault="00F306B4" w:rsidP="00011333">
      <w:pPr>
        <w:pStyle w:val="Akapitzlist"/>
        <w:numPr>
          <w:ilvl w:val="1"/>
          <w:numId w:val="18"/>
        </w:numPr>
        <w:spacing w:before="120" w:after="120"/>
        <w:contextualSpacing w:val="0"/>
        <w:jc w:val="both"/>
        <w:rPr>
          <w:rFonts w:asciiTheme="minorHAnsi" w:hAnsiTheme="minorHAnsi" w:cs="Arial"/>
        </w:rPr>
      </w:pPr>
      <w:r w:rsidRPr="007C47AF">
        <w:rPr>
          <w:rFonts w:asciiTheme="minorHAnsi" w:hAnsiTheme="minorHAnsi" w:cs="Arial"/>
        </w:rPr>
        <w:t xml:space="preserve">Ofertę </w:t>
      </w:r>
      <w:r w:rsidR="00183565" w:rsidRPr="007C47AF">
        <w:rPr>
          <w:rFonts w:asciiTheme="minorHAnsi" w:hAnsiTheme="minorHAnsi" w:cs="Arial"/>
        </w:rPr>
        <w:t>należy składać</w:t>
      </w:r>
      <w:r w:rsidRPr="007C47AF">
        <w:rPr>
          <w:rFonts w:asciiTheme="minorHAnsi" w:hAnsiTheme="minorHAnsi" w:cs="Arial"/>
        </w:rPr>
        <w:t xml:space="preserve"> na adres</w:t>
      </w:r>
      <w:r w:rsidR="00183565" w:rsidRPr="007C47AF">
        <w:rPr>
          <w:rFonts w:asciiTheme="minorHAnsi" w:hAnsiTheme="minorHAnsi" w:cs="Arial"/>
        </w:rPr>
        <w:t>:</w:t>
      </w:r>
      <w:r w:rsidR="00253072" w:rsidRPr="007C47AF">
        <w:rPr>
          <w:rFonts w:asciiTheme="minorHAnsi" w:hAnsiTheme="minorHAnsi" w:cs="Arial"/>
        </w:rPr>
        <w:t xml:space="preserve"> </w:t>
      </w:r>
      <w:r w:rsidR="00431EBB" w:rsidRPr="006B085D">
        <w:rPr>
          <w:rFonts w:asciiTheme="minorHAnsi" w:hAnsiTheme="minorHAnsi" w:cs="Arial"/>
        </w:rPr>
        <w:t xml:space="preserve">Enea Połaniec SA. Zawada 26; </w:t>
      </w:r>
      <w:r w:rsidR="00431EBB" w:rsidRPr="006B085D">
        <w:rPr>
          <w:rFonts w:asciiTheme="minorHAnsi" w:hAnsiTheme="minorHAnsi" w:cs="Arial"/>
          <w:b/>
        </w:rPr>
        <w:t>28-230 Połaniec</w:t>
      </w:r>
    </w:p>
    <w:p w:rsidR="00431EBB" w:rsidRPr="006B085D" w:rsidRDefault="00431EBB" w:rsidP="00431EBB">
      <w:pPr>
        <w:pStyle w:val="Akapitzlist"/>
        <w:spacing w:after="0"/>
        <w:ind w:left="360"/>
        <w:contextualSpacing w:val="0"/>
        <w:jc w:val="center"/>
        <w:rPr>
          <w:rFonts w:asciiTheme="minorHAnsi" w:hAnsiTheme="minorHAnsi" w:cs="Arial"/>
          <w:b/>
        </w:rPr>
      </w:pPr>
      <w:r w:rsidRPr="006B085D">
        <w:rPr>
          <w:rFonts w:asciiTheme="minorHAnsi" w:hAnsiTheme="minorHAnsi" w:cs="Arial"/>
          <w:b/>
        </w:rPr>
        <w:t xml:space="preserve">Kancelaria  </w:t>
      </w:r>
      <w:r w:rsidRPr="006B085D">
        <w:rPr>
          <w:rFonts w:asciiTheme="minorHAnsi" w:hAnsiTheme="minorHAnsi" w:cs="Arial"/>
        </w:rPr>
        <w:t>Budynek F 12; I-sze piętro – pokój 102</w:t>
      </w:r>
    </w:p>
    <w:p w:rsidR="00431EBB" w:rsidRPr="007C47AF" w:rsidRDefault="00431EBB" w:rsidP="00431EBB">
      <w:pPr>
        <w:pStyle w:val="Akapitzlist"/>
        <w:spacing w:after="0"/>
        <w:ind w:left="360"/>
        <w:contextualSpacing w:val="0"/>
        <w:jc w:val="center"/>
        <w:rPr>
          <w:rFonts w:asciiTheme="minorHAnsi" w:hAnsiTheme="minorHAnsi" w:cs="Arial"/>
        </w:rPr>
      </w:pPr>
      <w:r w:rsidRPr="006B085D">
        <w:rPr>
          <w:rFonts w:asciiTheme="minorHAnsi" w:hAnsiTheme="minorHAnsi" w:cs="Arial"/>
        </w:rPr>
        <w:t>Tel. 15/ 865 62 26</w:t>
      </w:r>
    </w:p>
    <w:p w:rsidR="003F02CB" w:rsidRPr="007C47AF" w:rsidRDefault="00431EBB" w:rsidP="00011333">
      <w:pPr>
        <w:pStyle w:val="Akapitzlist"/>
        <w:numPr>
          <w:ilvl w:val="1"/>
          <w:numId w:val="18"/>
        </w:numPr>
        <w:spacing w:before="120" w:after="120"/>
        <w:contextualSpacing w:val="0"/>
        <w:jc w:val="both"/>
        <w:rPr>
          <w:rFonts w:asciiTheme="minorHAnsi" w:hAnsiTheme="minorHAnsi" w:cstheme="minorHAnsi"/>
          <w:b/>
        </w:rPr>
      </w:pPr>
      <w:r w:rsidRPr="007C47AF">
        <w:rPr>
          <w:rFonts w:asciiTheme="minorHAnsi" w:hAnsiTheme="minorHAnsi" w:cs="Arial"/>
        </w:rPr>
        <w:t>Godziny pracy  kancelarii: 7</w:t>
      </w:r>
      <w:r w:rsidRPr="007C47AF">
        <w:rPr>
          <w:rFonts w:asciiTheme="minorHAnsi" w:hAnsiTheme="minorHAnsi" w:cs="Arial"/>
          <w:vertAlign w:val="superscript"/>
        </w:rPr>
        <w:t xml:space="preserve">00 </w:t>
      </w:r>
      <w:r w:rsidRPr="007C47AF">
        <w:rPr>
          <w:rFonts w:asciiTheme="minorHAnsi" w:hAnsiTheme="minorHAnsi" w:cs="Arial"/>
        </w:rPr>
        <w:t>- 15</w:t>
      </w:r>
      <w:r w:rsidRPr="007C47AF">
        <w:rPr>
          <w:rFonts w:asciiTheme="minorHAnsi" w:hAnsiTheme="minorHAnsi" w:cs="Arial"/>
          <w:vertAlign w:val="superscript"/>
        </w:rPr>
        <w:t>00</w:t>
      </w:r>
    </w:p>
    <w:p w:rsidR="00395B0D" w:rsidRPr="007C47AF"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7C47AF">
        <w:rPr>
          <w:rFonts w:asciiTheme="minorHAnsi" w:hAnsiTheme="minorHAnsi"/>
          <w:sz w:val="22"/>
          <w:szCs w:val="22"/>
        </w:rPr>
        <w:t xml:space="preserve">Zamawiający uzna </w:t>
      </w:r>
      <w:r w:rsidR="00497DF6" w:rsidRPr="007C47AF">
        <w:rPr>
          <w:rFonts w:asciiTheme="minorHAnsi" w:hAnsiTheme="minorHAnsi"/>
          <w:sz w:val="22"/>
          <w:szCs w:val="22"/>
        </w:rPr>
        <w:t>O</w:t>
      </w:r>
      <w:r w:rsidRPr="007C47AF">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7C47AF">
        <w:rPr>
          <w:rFonts w:asciiTheme="minorHAnsi" w:hAnsiTheme="minorHAnsi" w:cs="Helvetica"/>
          <w:sz w:val="22"/>
          <w:szCs w:val="22"/>
        </w:rPr>
        <w:t xml:space="preserv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7C47AF"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pośrednictwem kuriera,</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osobi</w:t>
      </w:r>
      <w:r w:rsidRPr="007C47AF">
        <w:rPr>
          <w:rFonts w:asciiTheme="minorHAnsi" w:hAnsiTheme="minorHAnsi" w:cs="Arial"/>
          <w:sz w:val="22"/>
          <w:szCs w:val="22"/>
        </w:rPr>
        <w:t>ś</w:t>
      </w:r>
      <w:r w:rsidRPr="007C47AF">
        <w:rPr>
          <w:rFonts w:asciiTheme="minorHAnsi" w:hAnsiTheme="minorHAnsi" w:cs="Helvetica"/>
          <w:sz w:val="22"/>
          <w:szCs w:val="22"/>
        </w:rPr>
        <w:t xml:space="preserve">cie,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rednictwem posła</w:t>
      </w:r>
      <w:r w:rsidRPr="007C47AF">
        <w:rPr>
          <w:rFonts w:asciiTheme="minorHAnsi" w:hAnsiTheme="minorHAnsi" w:cs="Arial"/>
          <w:sz w:val="22"/>
          <w:szCs w:val="22"/>
        </w:rPr>
        <w:t>ń</w:t>
      </w:r>
      <w:r w:rsidRPr="007C47AF">
        <w:rPr>
          <w:rFonts w:asciiTheme="minorHAnsi" w:hAnsiTheme="minorHAnsi" w:cs="Helvetica"/>
          <w:sz w:val="22"/>
          <w:szCs w:val="22"/>
        </w:rPr>
        <w:t>ca</w:t>
      </w:r>
      <w:r w:rsidR="00DC5F1F" w:rsidRPr="007C47AF">
        <w:rPr>
          <w:rFonts w:asciiTheme="minorHAnsi" w:hAnsiTheme="minorHAnsi" w:cs="Helvetica"/>
          <w:sz w:val="22"/>
          <w:szCs w:val="22"/>
        </w:rPr>
        <w:t>.</w:t>
      </w:r>
      <w:r w:rsidRPr="007C47AF">
        <w:rPr>
          <w:rFonts w:asciiTheme="minorHAnsi" w:hAnsiTheme="minorHAnsi" w:cs="Helvetica"/>
          <w:sz w:val="22"/>
          <w:szCs w:val="22"/>
        </w:rPr>
        <w:t xml:space="preserve"> </w:t>
      </w:r>
    </w:p>
    <w:p w:rsidR="00395B0D" w:rsidRPr="007C47AF"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7C47AF">
        <w:rPr>
          <w:rFonts w:asciiTheme="minorHAnsi" w:hAnsiTheme="minorHAnsi" w:cs="Helvetica"/>
          <w:sz w:val="22"/>
          <w:szCs w:val="22"/>
        </w:rPr>
        <w:t xml:space="preserve">Zamawiający </w:t>
      </w:r>
      <w:r w:rsidRPr="007C47AF">
        <w:rPr>
          <w:rFonts w:asciiTheme="minorHAnsi" w:hAnsiTheme="minorHAnsi" w:cs="Helvetica"/>
          <w:sz w:val="22"/>
          <w:szCs w:val="22"/>
          <w:u w:val="single"/>
        </w:rPr>
        <w:t>nie dopuszcza</w:t>
      </w:r>
      <w:r w:rsidRPr="007C47AF">
        <w:rPr>
          <w:rFonts w:asciiTheme="minorHAnsi" w:hAnsiTheme="minorHAnsi" w:cs="Helvetica"/>
          <w:sz w:val="22"/>
          <w:szCs w:val="22"/>
        </w:rPr>
        <w:t xml:space="preserve"> składania </w:t>
      </w:r>
      <w:r w:rsidR="00497DF6" w:rsidRPr="007C47AF">
        <w:rPr>
          <w:rFonts w:asciiTheme="minorHAnsi" w:hAnsiTheme="minorHAnsi" w:cs="Helvetica"/>
          <w:sz w:val="22"/>
          <w:szCs w:val="22"/>
        </w:rPr>
        <w:t>O</w:t>
      </w:r>
      <w:r w:rsidRPr="007C47AF">
        <w:rPr>
          <w:rFonts w:asciiTheme="minorHAnsi" w:hAnsiTheme="minorHAnsi" w:cs="Helvetica"/>
          <w:sz w:val="22"/>
          <w:szCs w:val="22"/>
        </w:rPr>
        <w:t>ferty przy u</w:t>
      </w:r>
      <w:r w:rsidRPr="007C47AF">
        <w:rPr>
          <w:rFonts w:asciiTheme="minorHAnsi" w:hAnsiTheme="minorHAnsi" w:cs="Arial"/>
          <w:sz w:val="22"/>
          <w:szCs w:val="22"/>
        </w:rPr>
        <w:t>ż</w:t>
      </w:r>
      <w:r w:rsidRPr="007C47AF">
        <w:rPr>
          <w:rFonts w:asciiTheme="minorHAnsi" w:hAnsiTheme="minorHAnsi" w:cs="Helvetica"/>
          <w:sz w:val="22"/>
          <w:szCs w:val="22"/>
        </w:rPr>
        <w:t xml:space="preserve">yciu </w:t>
      </w:r>
      <w:r w:rsidRPr="007C47AF">
        <w:rPr>
          <w:rFonts w:asciiTheme="minorHAnsi" w:hAnsiTheme="minorHAnsi" w:cs="Arial"/>
          <w:sz w:val="22"/>
          <w:szCs w:val="22"/>
        </w:rPr>
        <w:t>ś</w:t>
      </w:r>
      <w:r w:rsidRPr="007C47AF">
        <w:rPr>
          <w:rFonts w:asciiTheme="minorHAnsi" w:hAnsiTheme="minorHAnsi" w:cs="Helvetica"/>
          <w:sz w:val="22"/>
          <w:szCs w:val="22"/>
        </w:rPr>
        <w:t xml:space="preserve">rodków komunikacji elektronicznej w rozumieniu ustawy z dnia 18 lipca 2002 r. o </w:t>
      </w:r>
      <w:r w:rsidRPr="007C47AF">
        <w:rPr>
          <w:rFonts w:asciiTheme="minorHAnsi" w:hAnsiTheme="minorHAnsi" w:cs="Arial"/>
          <w:sz w:val="22"/>
          <w:szCs w:val="22"/>
        </w:rPr>
        <w:t>ś</w:t>
      </w:r>
      <w:r w:rsidRPr="007C47AF">
        <w:rPr>
          <w:rFonts w:asciiTheme="minorHAnsi" w:hAnsiTheme="minorHAnsi" w:cs="Helvetica"/>
          <w:sz w:val="22"/>
          <w:szCs w:val="22"/>
        </w:rPr>
        <w:t>wiadczeniu usług drog</w:t>
      </w:r>
      <w:r w:rsidRPr="007C47AF">
        <w:rPr>
          <w:rFonts w:asciiTheme="minorHAnsi" w:hAnsiTheme="minorHAnsi" w:cs="Arial"/>
          <w:sz w:val="22"/>
          <w:szCs w:val="22"/>
        </w:rPr>
        <w:t>ą</w:t>
      </w:r>
      <w:r w:rsidRPr="007C47AF">
        <w:rPr>
          <w:rFonts w:asciiTheme="minorHAnsi" w:hAnsiTheme="minorHAnsi" w:cs="Helvetica"/>
          <w:sz w:val="22"/>
          <w:szCs w:val="22"/>
        </w:rPr>
        <w:t xml:space="preserve"> elektroniczn</w:t>
      </w:r>
      <w:r w:rsidRPr="007C47AF">
        <w:rPr>
          <w:rFonts w:asciiTheme="minorHAnsi" w:hAnsiTheme="minorHAnsi" w:cs="Arial"/>
          <w:sz w:val="22"/>
          <w:szCs w:val="22"/>
        </w:rPr>
        <w:t>ą</w:t>
      </w:r>
      <w:r w:rsidRPr="007C47AF">
        <w:rPr>
          <w:rFonts w:asciiTheme="minorHAnsi" w:hAnsiTheme="minorHAnsi" w:cs="Helvetica"/>
          <w:sz w:val="22"/>
          <w:szCs w:val="22"/>
        </w:rPr>
        <w:t xml:space="preserve"> (Dz. U. z 2013 r. poz. 1422, z 2015 r. poz. 1844 oraz z 2016 r. poz. 147 i 615). </w:t>
      </w:r>
    </w:p>
    <w:p w:rsidR="00183565" w:rsidRPr="007C47AF" w:rsidRDefault="00183565" w:rsidP="00011333">
      <w:pPr>
        <w:pStyle w:val="Akapitzlist"/>
        <w:numPr>
          <w:ilvl w:val="0"/>
          <w:numId w:val="18"/>
        </w:numPr>
        <w:spacing w:before="120" w:after="120"/>
        <w:contextualSpacing w:val="0"/>
        <w:jc w:val="both"/>
        <w:rPr>
          <w:rFonts w:asciiTheme="minorHAnsi" w:hAnsiTheme="minorHAnsi" w:cs="Arial"/>
          <w:b/>
        </w:rPr>
      </w:pPr>
      <w:r w:rsidRPr="007C47AF">
        <w:rPr>
          <w:rFonts w:asciiTheme="minorHAnsi" w:hAnsiTheme="minorHAnsi" w:cs="Arial"/>
        </w:rPr>
        <w:t xml:space="preserve">Uwaga: w siedzibie Zamawiającego obowiązuje system przepustek </w:t>
      </w:r>
      <w:r w:rsidRPr="007C47AF">
        <w:rPr>
          <w:rFonts w:asciiTheme="minorHAnsi" w:hAnsiTheme="minorHAnsi"/>
        </w:rPr>
        <w:t>wydawanych przy wejściu, po okazaniu dowodu tożsamości. Składając ofertę, należy uwzględnić czas niezbędny na otrzymanie przepustki.</w:t>
      </w:r>
    </w:p>
    <w:p w:rsidR="00183565" w:rsidRPr="007C47AF" w:rsidRDefault="003F0F70" w:rsidP="00011333">
      <w:pPr>
        <w:pStyle w:val="Akapitzlist"/>
        <w:numPr>
          <w:ilvl w:val="0"/>
          <w:numId w:val="18"/>
        </w:numPr>
        <w:spacing w:before="120" w:after="120"/>
        <w:contextualSpacing w:val="0"/>
        <w:jc w:val="both"/>
        <w:rPr>
          <w:rFonts w:asciiTheme="minorHAnsi" w:hAnsiTheme="minorHAnsi" w:cstheme="minorHAnsi"/>
        </w:rPr>
      </w:pPr>
      <w:r w:rsidRPr="007C47AF">
        <w:rPr>
          <w:rFonts w:asciiTheme="minorHAnsi" w:hAnsiTheme="minorHAnsi" w:cstheme="minorHAnsi"/>
        </w:rPr>
        <w:t xml:space="preserve">Za termin złożenia </w:t>
      </w:r>
      <w:r w:rsidR="00497DF6" w:rsidRPr="007C47AF">
        <w:rPr>
          <w:rFonts w:asciiTheme="minorHAnsi" w:hAnsiTheme="minorHAnsi" w:cstheme="minorHAnsi"/>
        </w:rPr>
        <w:t>O</w:t>
      </w:r>
      <w:r w:rsidRPr="007C47AF">
        <w:rPr>
          <w:rFonts w:asciiTheme="minorHAnsi" w:hAnsiTheme="minorHAnsi" w:cstheme="minorHAnsi"/>
        </w:rPr>
        <w:t>ferty uważa się termin jej wpływu na powyższy adres.</w:t>
      </w:r>
    </w:p>
    <w:p w:rsidR="006024BB" w:rsidRPr="007C47AF" w:rsidRDefault="00623E22" w:rsidP="00011333">
      <w:pPr>
        <w:numPr>
          <w:ilvl w:val="0"/>
          <w:numId w:val="18"/>
        </w:numPr>
        <w:spacing w:line="276" w:lineRule="auto"/>
        <w:jc w:val="both"/>
        <w:rPr>
          <w:rFonts w:asciiTheme="minorHAnsi" w:hAnsiTheme="minorHAnsi" w:cstheme="minorHAnsi"/>
          <w:sz w:val="22"/>
          <w:szCs w:val="22"/>
        </w:rPr>
      </w:pPr>
      <w:r w:rsidRPr="007C47AF">
        <w:rPr>
          <w:rFonts w:asciiTheme="minorHAnsi" w:hAnsiTheme="minorHAnsi" w:cstheme="minorHAnsi"/>
          <w:sz w:val="22"/>
          <w:szCs w:val="22"/>
        </w:rPr>
        <w:t xml:space="preserve">Oferty złożone po terminie zostaną zwrócone </w:t>
      </w:r>
      <w:r w:rsidR="005075E1" w:rsidRPr="007C47AF">
        <w:rPr>
          <w:rFonts w:asciiTheme="minorHAnsi" w:hAnsiTheme="minorHAnsi" w:cstheme="minorHAnsi"/>
          <w:sz w:val="22"/>
          <w:szCs w:val="22"/>
        </w:rPr>
        <w:t>Wykonawcom</w:t>
      </w:r>
      <w:r w:rsidRPr="007C47AF">
        <w:rPr>
          <w:rFonts w:asciiTheme="minorHAnsi" w:hAnsiTheme="minorHAnsi" w:cstheme="minorHAnsi"/>
          <w:sz w:val="22"/>
          <w:szCs w:val="22"/>
        </w:rPr>
        <w:t xml:space="preserve"> bez otwierania.</w:t>
      </w:r>
    </w:p>
    <w:p w:rsidR="00D7059C" w:rsidRPr="007C47AF" w:rsidRDefault="00D7059C" w:rsidP="00816FCF">
      <w:pPr>
        <w:jc w:val="both"/>
        <w:rPr>
          <w:rFonts w:asciiTheme="minorHAnsi" w:hAnsiTheme="minorHAnsi" w:cstheme="minorHAnsi"/>
          <w:sz w:val="22"/>
          <w:szCs w:val="22"/>
        </w:rPr>
      </w:pPr>
    </w:p>
    <w:p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rsidTr="00982875">
        <w:trPr>
          <w:trHeight w:val="249"/>
        </w:trPr>
        <w:tc>
          <w:tcPr>
            <w:tcW w:w="10110" w:type="dxa"/>
            <w:shd w:val="clear" w:color="auto" w:fill="D9D9D9" w:themeFill="background1" w:themeFillShade="D9"/>
          </w:tcPr>
          <w:p w:rsidR="00F74DD5" w:rsidRPr="007C47AF" w:rsidRDefault="00230853" w:rsidP="00E401CB">
            <w:pPr>
              <w:pStyle w:val="Nagwek1"/>
              <w:spacing w:before="40" w:after="40"/>
              <w:jc w:val="left"/>
              <w:rPr>
                <w:rFonts w:asciiTheme="minorHAnsi" w:hAnsiTheme="minorHAnsi"/>
                <w:sz w:val="22"/>
                <w:szCs w:val="22"/>
              </w:rPr>
            </w:pPr>
            <w:bookmarkStart w:id="12"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2"/>
          </w:p>
        </w:tc>
      </w:tr>
    </w:tbl>
    <w:p w:rsidR="00092EF0" w:rsidRPr="007C47AF" w:rsidRDefault="00092EF0" w:rsidP="00092EF0">
      <w:pPr>
        <w:jc w:val="both"/>
        <w:rPr>
          <w:rFonts w:asciiTheme="minorHAnsi" w:hAnsiTheme="minorHAnsi" w:cstheme="minorHAnsi"/>
          <w:sz w:val="22"/>
          <w:szCs w:val="22"/>
        </w:rPr>
      </w:pP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rsidTr="003A27A8">
        <w:trPr>
          <w:trHeight w:val="249"/>
        </w:trPr>
        <w:tc>
          <w:tcPr>
            <w:tcW w:w="10110" w:type="dxa"/>
            <w:shd w:val="clear" w:color="auto" w:fill="D9D9D9" w:themeFill="background1" w:themeFillShade="D9"/>
          </w:tcPr>
          <w:p w:rsidR="00123E3B" w:rsidRPr="007C47AF" w:rsidRDefault="00123E3B" w:rsidP="00C554A8">
            <w:pPr>
              <w:pStyle w:val="Nagwek1"/>
              <w:spacing w:before="40" w:after="40"/>
              <w:jc w:val="left"/>
              <w:rPr>
                <w:rFonts w:asciiTheme="minorHAnsi" w:hAnsiTheme="minorHAnsi"/>
                <w:sz w:val="22"/>
                <w:szCs w:val="22"/>
              </w:rPr>
            </w:pPr>
            <w:bookmarkStart w:id="13" w:name="_Toc19239462"/>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3"/>
          </w:p>
        </w:tc>
      </w:tr>
    </w:tbl>
    <w:p w:rsidR="00123E3B" w:rsidRPr="007C47AF" w:rsidRDefault="00123E3B" w:rsidP="00123E3B">
      <w:pPr>
        <w:jc w:val="both"/>
        <w:rPr>
          <w:rFonts w:asciiTheme="minorHAnsi" w:hAnsiTheme="minorHAnsi" w:cstheme="minorHAnsi"/>
          <w:sz w:val="22"/>
          <w:szCs w:val="22"/>
        </w:rPr>
      </w:pPr>
    </w:p>
    <w:p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rsidTr="003A27A8">
        <w:trPr>
          <w:trHeight w:val="249"/>
        </w:trPr>
        <w:tc>
          <w:tcPr>
            <w:tcW w:w="10110"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4"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4"/>
          </w:p>
        </w:tc>
      </w:tr>
    </w:tbl>
    <w:p w:rsidR="00092EF0" w:rsidRPr="007C47AF" w:rsidRDefault="00092EF0" w:rsidP="00092EF0">
      <w:pPr>
        <w:jc w:val="both"/>
        <w:rPr>
          <w:rFonts w:asciiTheme="minorHAnsi" w:hAnsiTheme="minorHAnsi" w:cstheme="minorHAnsi"/>
          <w:sz w:val="22"/>
          <w:szCs w:val="22"/>
        </w:rPr>
      </w:pPr>
    </w:p>
    <w:p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rsidTr="00E72716">
        <w:trPr>
          <w:trHeight w:val="486"/>
        </w:trPr>
        <w:tc>
          <w:tcPr>
            <w:tcW w:w="4934"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rsidTr="00EB66FA">
        <w:trPr>
          <w:trHeight w:val="508"/>
        </w:trPr>
        <w:tc>
          <w:tcPr>
            <w:tcW w:w="4934" w:type="dxa"/>
            <w:tcMar>
              <w:top w:w="0" w:type="dxa"/>
              <w:left w:w="108" w:type="dxa"/>
              <w:bottom w:w="0" w:type="dxa"/>
              <w:right w:w="108" w:type="dxa"/>
            </w:tcMar>
            <w:vAlign w:val="center"/>
          </w:tcPr>
          <w:p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7C47AF" w:rsidRDefault="00583FD3"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rPr>
                  <w:t>100 %</w:t>
                </w:r>
              </w:sdtContent>
            </w:sdt>
          </w:p>
        </w:tc>
      </w:tr>
    </w:tbl>
    <w:p w:rsidR="00C95956" w:rsidRPr="007C47AF"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rsidR="00637067" w:rsidRPr="007C47AF" w:rsidRDefault="00637067" w:rsidP="00637067">
      <w:pPr>
        <w:rPr>
          <w:rFonts w:asciiTheme="minorHAnsi" w:hAnsiTheme="minorHAnsi" w:cstheme="minorHAnsi"/>
          <w:b/>
          <w:bCs/>
          <w:sz w:val="22"/>
          <w:szCs w:val="22"/>
        </w:rPr>
      </w:pPr>
    </w:p>
    <w:p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bookmarkStart w:id="15" w:name="_GoBack"/>
      <w:bookmarkEnd w:id="15"/>
    </w:p>
    <w:p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rsidR="00722CB6" w:rsidRPr="007C47AF" w:rsidRDefault="00722CB6" w:rsidP="00DB0049">
      <w:pPr>
        <w:jc w:val="both"/>
        <w:rPr>
          <w:rFonts w:asciiTheme="minorHAnsi" w:hAnsiTheme="minorHAnsi" w:cstheme="minorHAnsi"/>
          <w:sz w:val="22"/>
          <w:szCs w:val="22"/>
        </w:rPr>
      </w:pPr>
    </w:p>
    <w:p w:rsidR="006641E0" w:rsidRPr="007C47AF" w:rsidRDefault="006641E0" w:rsidP="00B20E02">
      <w:pPr>
        <w:pStyle w:val="Akapitzlist"/>
        <w:numPr>
          <w:ilvl w:val="0"/>
          <w:numId w:val="19"/>
        </w:numPr>
        <w:shd w:val="clear" w:color="auto" w:fill="FFFFFF" w:themeFill="background1"/>
        <w:spacing w:before="120" w:after="0"/>
        <w:contextualSpacing w:val="0"/>
        <w:jc w:val="both"/>
        <w:rPr>
          <w:rFonts w:asciiTheme="minorHAnsi" w:hAnsiTheme="minorHAnsi" w:cstheme="minorHAnsi"/>
          <w:b/>
          <w:lang w:eastAsia="ja-JP"/>
        </w:rPr>
      </w:pPr>
      <w:r w:rsidRPr="00B20E02">
        <w:rPr>
          <w:rFonts w:asciiTheme="minorHAnsi" w:hAnsiTheme="minorHAnsi" w:cstheme="minorHAnsi"/>
          <w:b/>
          <w:lang w:eastAsia="ja-JP"/>
        </w:rPr>
        <w:t xml:space="preserve">Jeżeli Zamawiający nie będzie mógł dokonać wyboru </w:t>
      </w:r>
      <w:r w:rsidR="004875EF" w:rsidRPr="00B20E02">
        <w:rPr>
          <w:rFonts w:asciiTheme="minorHAnsi" w:hAnsiTheme="minorHAnsi" w:cstheme="minorHAnsi"/>
          <w:b/>
          <w:lang w:eastAsia="ja-JP"/>
        </w:rPr>
        <w:t>O</w:t>
      </w:r>
      <w:r w:rsidRPr="00B20E02">
        <w:rPr>
          <w:rFonts w:asciiTheme="minorHAnsi" w:hAnsiTheme="minorHAnsi" w:cstheme="minorHAnsi"/>
          <w:b/>
          <w:lang w:eastAsia="ja-JP"/>
        </w:rPr>
        <w:t xml:space="preserve">ferty najkorzystniejszej ze względu na to, że zostały złożone </w:t>
      </w:r>
      <w:r w:rsidR="004875EF" w:rsidRPr="00B20E02">
        <w:rPr>
          <w:rFonts w:asciiTheme="minorHAnsi" w:hAnsiTheme="minorHAnsi" w:cstheme="minorHAnsi"/>
          <w:b/>
          <w:lang w:eastAsia="ja-JP"/>
        </w:rPr>
        <w:t>O</w:t>
      </w:r>
      <w:r w:rsidRPr="00B20E02">
        <w:rPr>
          <w:rFonts w:asciiTheme="minorHAnsi" w:hAnsiTheme="minorHAnsi" w:cstheme="minorHAnsi"/>
          <w:b/>
          <w:lang w:eastAsia="ja-JP"/>
        </w:rPr>
        <w:t xml:space="preserve">ferty o takiej samej cenie, wezwie Wykonawców, którzy złożyli te </w:t>
      </w:r>
      <w:r w:rsidR="004875EF" w:rsidRPr="00B20E02">
        <w:rPr>
          <w:rFonts w:asciiTheme="minorHAnsi" w:hAnsiTheme="minorHAnsi" w:cstheme="minorHAnsi"/>
          <w:b/>
          <w:lang w:eastAsia="ja-JP"/>
        </w:rPr>
        <w:t>O</w:t>
      </w:r>
      <w:r w:rsidRPr="00B20E02">
        <w:rPr>
          <w:rFonts w:asciiTheme="minorHAnsi" w:hAnsiTheme="minorHAnsi" w:cstheme="minorHAnsi"/>
          <w:b/>
          <w:lang w:eastAsia="ja-JP"/>
        </w:rPr>
        <w:t xml:space="preserve">ferty, do złożenia w określonym terminie ofert dodatkowych. </w:t>
      </w:r>
    </w:p>
    <w:p w:rsidR="00722CB6" w:rsidRPr="007C47AF" w:rsidRDefault="006641E0" w:rsidP="00B20E02">
      <w:pPr>
        <w:pStyle w:val="Akapitzlist"/>
        <w:numPr>
          <w:ilvl w:val="0"/>
          <w:numId w:val="19"/>
        </w:numPr>
        <w:shd w:val="clear" w:color="auto" w:fill="FFFFFF" w:themeFill="background1"/>
        <w:spacing w:before="120" w:after="0"/>
        <w:contextualSpacing w:val="0"/>
        <w:jc w:val="both"/>
        <w:rPr>
          <w:rFonts w:asciiTheme="minorHAnsi" w:hAnsiTheme="minorHAnsi" w:cstheme="minorHAnsi"/>
          <w:b/>
          <w:lang w:eastAsia="ja-JP"/>
        </w:rPr>
      </w:pPr>
      <w:r w:rsidRPr="00B20E02">
        <w:rPr>
          <w:rFonts w:asciiTheme="minorHAnsi" w:hAnsiTheme="minorHAnsi" w:cstheme="minorHAnsi"/>
          <w:b/>
          <w:lang w:eastAsia="ja-JP"/>
        </w:rPr>
        <w:t xml:space="preserve">Wykonawcy składając oferty dodatkowe nie mogą zaoferować cen wyższych niż zaoferowane w złożonych </w:t>
      </w:r>
      <w:r w:rsidR="004875EF" w:rsidRPr="00B20E02">
        <w:rPr>
          <w:rFonts w:asciiTheme="minorHAnsi" w:hAnsiTheme="minorHAnsi" w:cstheme="minorHAnsi"/>
          <w:b/>
          <w:lang w:eastAsia="ja-JP"/>
        </w:rPr>
        <w:t>O</w:t>
      </w:r>
      <w:r w:rsidRPr="00B20E02">
        <w:rPr>
          <w:rFonts w:asciiTheme="minorHAnsi" w:hAnsiTheme="minorHAnsi" w:cstheme="minorHAnsi"/>
          <w:b/>
          <w:lang w:eastAsia="ja-JP"/>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rsidR="00722CB6" w:rsidRPr="007C47AF" w:rsidRDefault="00722CB6" w:rsidP="005060E0">
      <w:pPr>
        <w:jc w:val="both"/>
        <w:rPr>
          <w:rFonts w:asciiTheme="minorHAnsi" w:hAnsiTheme="minorHAnsi" w:cstheme="minorHAnsi"/>
          <w:sz w:val="22"/>
          <w:szCs w:val="22"/>
        </w:rPr>
      </w:pPr>
    </w:p>
    <w:p w:rsidR="00B333EA" w:rsidRPr="007C47AF" w:rsidRDefault="00B333EA"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rsidR="008818AE" w:rsidRPr="007C47AF" w:rsidRDefault="008818AE"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lastRenderedPageBreak/>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rsidR="00E832EA" w:rsidRPr="007C47AF" w:rsidRDefault="00E832EA" w:rsidP="00011333">
      <w:pPr>
        <w:pStyle w:val="Akapitzlist"/>
        <w:numPr>
          <w:ilvl w:val="0"/>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t xml:space="preserve">W toku badania i oceny złożonych </w:t>
      </w:r>
      <w:r w:rsidR="008F19F4" w:rsidRPr="007C47AF">
        <w:rPr>
          <w:rFonts w:asciiTheme="minorHAnsi" w:hAnsiTheme="minorHAnsi"/>
          <w:b/>
        </w:rPr>
        <w:t>O</w:t>
      </w:r>
      <w:r w:rsidRPr="007C47AF">
        <w:rPr>
          <w:rFonts w:asciiTheme="minorHAnsi" w:hAnsiTheme="minorHAnsi"/>
          <w:b/>
        </w:rPr>
        <w:t xml:space="preserve">fert Zamawiający zastrzega możliwość wezwania Wykonawców do: </w:t>
      </w:r>
    </w:p>
    <w:p w:rsidR="00E832EA" w:rsidRPr="007C47AF"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t xml:space="preserve">uzupełnienia lub wyjaśnienia dokumentów dotyczących spełnienia warunków udziału w postępowaniu oraz niepodlegania wykluczeniu z postępowania przez Wykonawcę, </w:t>
      </w:r>
    </w:p>
    <w:p w:rsidR="00E832EA" w:rsidRPr="007C47AF"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t xml:space="preserve">do wyjaśnienia treści </w:t>
      </w:r>
      <w:r w:rsidR="008F19F4" w:rsidRPr="007C47AF">
        <w:rPr>
          <w:rFonts w:asciiTheme="minorHAnsi" w:hAnsiTheme="minorHAnsi"/>
          <w:b/>
        </w:rPr>
        <w:t>O</w:t>
      </w:r>
      <w:r w:rsidRPr="007C47AF">
        <w:rPr>
          <w:rFonts w:asciiTheme="minorHAnsi" w:hAnsiTheme="minorHAnsi"/>
          <w:b/>
        </w:rPr>
        <w:t>ferty oraz dokumentów dotyczących przedmiotu Zamówienia wpływających na ocenę</w:t>
      </w:r>
      <w:r w:rsidR="00495846" w:rsidRPr="007C47AF">
        <w:rPr>
          <w:rFonts w:asciiTheme="minorHAnsi" w:hAnsiTheme="minorHAnsi"/>
          <w:b/>
        </w:rPr>
        <w:t xml:space="preserve"> Oferty</w:t>
      </w:r>
      <w:r w:rsidRPr="007C47AF">
        <w:rPr>
          <w:rFonts w:asciiTheme="minorHAnsi" w:hAnsiTheme="minorHAnsi"/>
          <w:b/>
        </w:rPr>
        <w:t xml:space="preserve">, </w:t>
      </w:r>
    </w:p>
    <w:p w:rsidR="00E832EA" w:rsidRPr="007C47AF" w:rsidRDefault="00E832EA" w:rsidP="00E832EA">
      <w:pPr>
        <w:spacing w:before="120" w:line="276" w:lineRule="auto"/>
        <w:ind w:left="360"/>
        <w:jc w:val="both"/>
        <w:rPr>
          <w:rFonts w:asciiTheme="minorHAnsi" w:hAnsiTheme="minorHAnsi" w:cstheme="minorHAnsi"/>
          <w:sz w:val="22"/>
          <w:szCs w:val="22"/>
        </w:rPr>
      </w:pPr>
      <w:r w:rsidRPr="007C47AF">
        <w:rPr>
          <w:rFonts w:asciiTheme="minorHAnsi" w:hAnsiTheme="minorHAnsi"/>
          <w:b/>
          <w:sz w:val="22"/>
          <w:szCs w:val="22"/>
        </w:rPr>
        <w:t xml:space="preserve">w terminie wskazanym przez Zamawiającego chyba, że – mimo ich uzupełnienia – </w:t>
      </w:r>
      <w:r w:rsidR="008F19F4" w:rsidRPr="007C47AF">
        <w:rPr>
          <w:rFonts w:asciiTheme="minorHAnsi" w:hAnsiTheme="minorHAnsi"/>
          <w:b/>
          <w:sz w:val="22"/>
          <w:szCs w:val="22"/>
        </w:rPr>
        <w:t>O</w:t>
      </w:r>
      <w:r w:rsidRPr="007C47AF">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7C47AF">
        <w:rPr>
          <w:rFonts w:asciiTheme="minorHAnsi" w:hAnsiTheme="minorHAnsi"/>
          <w:sz w:val="22"/>
          <w:szCs w:val="22"/>
        </w:rPr>
        <w:t xml:space="preserve"> traktowania Wykonawców.</w:t>
      </w:r>
    </w:p>
    <w:p w:rsidR="00847BC7" w:rsidRPr="007C47AF"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rsidR="00F355A2"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rsidR="009434E4" w:rsidRPr="007C47AF" w:rsidRDefault="009434E4"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rsidR="00064668"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rsidR="00064668"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rsidR="00037E71"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rsidR="00037E71" w:rsidRPr="007C47AF" w:rsidRDefault="00037E71" w:rsidP="00037E71">
      <w:pPr>
        <w:shd w:val="clear" w:color="auto" w:fill="FFFFFF" w:themeFill="background1"/>
        <w:jc w:val="both"/>
        <w:rPr>
          <w:rFonts w:asciiTheme="minorHAnsi" w:hAnsiTheme="minorHAnsi"/>
          <w:sz w:val="22"/>
          <w:szCs w:val="22"/>
        </w:rPr>
      </w:pPr>
    </w:p>
    <w:p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lastRenderedPageBreak/>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rsidR="00037E71" w:rsidRPr="007C47AF" w:rsidRDefault="00037E71" w:rsidP="00037E71">
      <w:pPr>
        <w:shd w:val="clear" w:color="auto" w:fill="FFFFFF" w:themeFill="background1"/>
        <w:jc w:val="both"/>
        <w:rPr>
          <w:rFonts w:asciiTheme="minorHAnsi" w:hAnsiTheme="minorHAnsi"/>
          <w:sz w:val="22"/>
          <w:szCs w:val="22"/>
        </w:rPr>
      </w:pPr>
    </w:p>
    <w:p w:rsidR="002C415D" w:rsidRPr="007C47AF"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rsidR="002C415D" w:rsidRPr="007C47AF"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7C47AF"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rsidR="002C415D" w:rsidRPr="007C47AF"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rsidR="002C415D" w:rsidRPr="007C47AF"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terminie otwarcia aukcji elektronicznej,</w:t>
      </w:r>
    </w:p>
    <w:p w:rsidR="002C415D" w:rsidRPr="007C47AF"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C47AF">
        <w:rPr>
          <w:rFonts w:asciiTheme="minorHAnsi" w:hAnsiTheme="minorHAnsi"/>
        </w:rPr>
        <w:t>terminie i warunkach zamknięcia aukcji elektronicznej</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Termin otwarcia aukcji elektronicznej nie może być krótszy niż 2 dni robocze od dnia przekazania </w:t>
      </w:r>
      <w:r w:rsidRPr="007C47AF">
        <w:rPr>
          <w:rFonts w:asciiTheme="minorHAnsi" w:hAnsiTheme="minorHAnsi" w:cstheme="minorHAnsi"/>
          <w:sz w:val="22"/>
          <w:szCs w:val="22"/>
        </w:rPr>
        <w:lastRenderedPageBreak/>
        <w:t>zaproszenia.</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rsidR="002C415D" w:rsidRPr="007C47AF"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rsidR="002C415D" w:rsidRPr="007C47AF"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w ustalonym terminie nie zostaną zgłoszone nowe postąpienia;</w:t>
      </w:r>
    </w:p>
    <w:p w:rsidR="002C415D" w:rsidRPr="007C47AF"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rsidR="002C415D" w:rsidRPr="007C47AF"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7C47AF" w:rsidRDefault="00793F68"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w:t>
      </w:r>
    </w:p>
    <w:p w:rsidR="003A20C2" w:rsidRPr="007C47AF" w:rsidRDefault="00037E71"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z</w:t>
      </w:r>
      <w:r w:rsidR="00175DFA">
        <w:rPr>
          <w:rFonts w:asciiTheme="minorHAnsi" w:hAnsiTheme="minorHAnsi" w:cstheme="minorHAnsi"/>
          <w:sz w:val="22"/>
          <w:szCs w:val="22"/>
        </w:rPr>
        <w:t>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rsidR="003A20C2" w:rsidRPr="007C47AF" w:rsidRDefault="00037E71"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rsidR="00380E95" w:rsidRPr="007C47AF" w:rsidRDefault="00380E95"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p w:rsidR="00F272B5" w:rsidRPr="007C47AF"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r w:rsidR="00EE0F25">
        <w:rPr>
          <w:rFonts w:asciiTheme="minorHAnsi" w:hAnsiTheme="minorHAnsi" w:cs="Calibri"/>
        </w:rPr>
        <w:t xml:space="preserve">, </w:t>
      </w:r>
      <w:r w:rsidR="00EE0F25" w:rsidRPr="00B06E9B">
        <w:rPr>
          <w:rFonts w:asciiTheme="minorHAnsi" w:hAnsiTheme="minorHAnsi" w:cs="Calibri"/>
        </w:rPr>
        <w:t>jeżeli złożone będą co najmniej 2 Oferty niepodlegające odrzuceniu</w:t>
      </w:r>
      <w:r w:rsidRPr="007C47AF">
        <w:rPr>
          <w:rFonts w:asciiTheme="minorHAnsi" w:hAnsiTheme="minorHAnsi" w:cs="Calibri"/>
        </w:rPr>
        <w:t>.</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Cena netto.</w:t>
      </w:r>
    </w:p>
    <w:p w:rsidR="008B330D" w:rsidRPr="00B06E9B" w:rsidRDefault="008B330D" w:rsidP="00B06E9B">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w:t>
      </w:r>
      <w:r w:rsidR="00EE0F25">
        <w:rPr>
          <w:rFonts w:asciiTheme="minorHAnsi" w:hAnsiTheme="minorHAnsi" w:cs="Calibri"/>
        </w:rPr>
        <w:t>zie</w:t>
      </w:r>
      <w:r w:rsidRPr="007C47AF">
        <w:rPr>
          <w:rFonts w:asciiTheme="minorHAnsi" w:hAnsiTheme="minorHAnsi" w:cs="Calibri"/>
        </w:rPr>
        <w:t>:</w:t>
      </w:r>
      <w:r w:rsidR="00EE0F25">
        <w:rPr>
          <w:rFonts w:asciiTheme="minorHAnsi" w:hAnsiTheme="minorHAnsi" w:cs="Calibri"/>
        </w:rPr>
        <w:t xml:space="preserve"> </w:t>
      </w:r>
      <w:r w:rsidRPr="00B06E9B">
        <w:rPr>
          <w:rFonts w:asciiTheme="minorHAnsi" w:hAnsiTheme="minorHAnsi" w:cs="Calibri"/>
        </w:rPr>
        <w:t>Cena netto</w:t>
      </w:r>
      <w:r w:rsidR="00EE0F25">
        <w:rPr>
          <w:rFonts w:asciiTheme="minorHAnsi" w:hAnsiTheme="minorHAnsi" w:cs="Calibri"/>
        </w:rPr>
        <w:t>.</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w:t>
      </w:r>
      <w:r w:rsidRPr="007C47AF">
        <w:rPr>
          <w:rFonts w:asciiTheme="minorHAnsi" w:hAnsiTheme="minorHAnsi" w:cs="Calibri"/>
        </w:rPr>
        <w:lastRenderedPageBreak/>
        <w:t>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rsidR="0010514D" w:rsidRPr="007C47AF"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 Wykonawcy, których oferty nie podlegają odrzuceniu zostaną dopuszczeni do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15"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7C47AF">
          <w:rPr>
            <w:rStyle w:val="Hipercze"/>
            <w:rFonts w:asciiTheme="minorHAnsi" w:hAnsiTheme="minorHAnsi" w:cs="Calibri"/>
            <w:color w:val="auto"/>
          </w:rPr>
          <w:t>https://aukcje.eb2b.com.pl/</w:t>
        </w:r>
      </w:hyperlink>
      <w:r w:rsidRPr="007C47AF">
        <w:rPr>
          <w:rFonts w:asciiTheme="minorHAnsi" w:hAnsiTheme="minorHAnsi" w:cs="Calibri"/>
        </w:rPr>
        <w:t>, w zakładce KONTAKTY)  w</w:t>
      </w:r>
      <w:r w:rsidR="00175DFA">
        <w:rPr>
          <w:rFonts w:asciiTheme="minorHAnsi" w:hAnsiTheme="minorHAnsi" w:cs="Calibri"/>
        </w:rPr>
        <w:t> </w:t>
      </w:r>
      <w:r w:rsidRPr="007C47AF">
        <w:rPr>
          <w:rFonts w:asciiTheme="minorHAnsi" w:hAnsiTheme="minorHAnsi" w:cs="Calibri"/>
        </w:rPr>
        <w:t xml:space="preserve">celu uzupełnienia danych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w:t>
      </w:r>
      <w:r w:rsidR="00175DFA">
        <w:rPr>
          <w:rFonts w:asciiTheme="minorHAnsi" w:hAnsiTheme="minorHAnsi" w:cs="Calibri"/>
        </w:rPr>
        <w:t> </w:t>
      </w:r>
      <w:r w:rsidRPr="007C47AF">
        <w:rPr>
          <w:rFonts w:asciiTheme="minorHAnsi" w:hAnsiTheme="minorHAnsi" w:cs="Calibri"/>
        </w:rPr>
        <w:t>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Zaproszenia do udziału w aukcji elektronicznej, zostaną przekazane Wykonawcom przez Zamawiającego drogą elektroniczną, na adres e-mail Wykonawcy, wskazany w ofercie (w</w:t>
      </w:r>
      <w:r w:rsidR="00175DFA">
        <w:rPr>
          <w:rFonts w:asciiTheme="minorHAnsi" w:hAnsiTheme="minorHAnsi" w:cs="Calibri"/>
        </w:rPr>
        <w:t> </w:t>
      </w:r>
      <w:r w:rsidRPr="007C47AF">
        <w:rPr>
          <w:rFonts w:asciiTheme="minorHAnsi" w:hAnsiTheme="minorHAnsi" w:cs="Calibri"/>
        </w:rPr>
        <w:t xml:space="preserve">formularzu „Oferta”)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w:t>
      </w:r>
      <w:hyperlink r:id="rId17" w:history="1">
        <w:r w:rsidR="00636540" w:rsidRPr="007C47AF">
          <w:rPr>
            <w:rStyle w:val="Hipercze"/>
            <w:rFonts w:asciiTheme="minorHAnsi" w:hAnsiTheme="minorHAnsi"/>
            <w:b/>
            <w:color w:val="auto"/>
          </w:rPr>
          <w:t>teresa.wilk@enea.pl</w:t>
        </w:r>
      </w:hyperlink>
      <w:r w:rsidRPr="007C47AF">
        <w:rPr>
          <w:rFonts w:asciiTheme="minorHAnsi" w:hAnsiTheme="minorHAnsi" w:cs="Calibri"/>
        </w:rPr>
        <w:t xml:space="preserve">, niezależnie od ich zamiaru wzięcia udziału w aukcji. </w:t>
      </w:r>
    </w:p>
    <w:p w:rsidR="00606192" w:rsidRPr="007C47AF"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rsidR="009F7F54" w:rsidRPr="007C47AF" w:rsidRDefault="009F7F54" w:rsidP="00FE582A">
      <w:pPr>
        <w:pStyle w:val="Nagwek7"/>
        <w:spacing w:before="0" w:after="0"/>
        <w:rPr>
          <w:rFonts w:asciiTheme="minorHAnsi" w:hAnsiTheme="minorHAnsi"/>
          <w:color w:val="auto"/>
          <w:sz w:val="22"/>
          <w:szCs w:val="22"/>
        </w:rPr>
      </w:pPr>
    </w:p>
    <w:p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rsidR="009F7F54" w:rsidRPr="007C47AF" w:rsidRDefault="009F7F54" w:rsidP="009F7F54">
      <w:pPr>
        <w:spacing w:before="40" w:after="40"/>
        <w:jc w:val="both"/>
        <w:rPr>
          <w:rFonts w:asciiTheme="minorHAnsi" w:hAnsiTheme="minorHAnsi" w:cstheme="minorHAnsi"/>
          <w:b/>
          <w:sz w:val="22"/>
          <w:szCs w:val="22"/>
        </w:rPr>
      </w:pPr>
    </w:p>
    <w:p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66687E">
        <w:trPr>
          <w:trHeight w:val="203"/>
        </w:trPr>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rsidR="00EC7FBC" w:rsidRPr="007C47AF" w:rsidRDefault="00AB0BEE" w:rsidP="00011333">
      <w:pPr>
        <w:pStyle w:val="Akapitzlist"/>
        <w:numPr>
          <w:ilvl w:val="0"/>
          <w:numId w:val="30"/>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rsidR="00DF0F42" w:rsidRPr="007C47AF" w:rsidRDefault="00EC7FBC" w:rsidP="00011333">
      <w:pPr>
        <w:pStyle w:val="Akapitzlist"/>
        <w:numPr>
          <w:ilvl w:val="0"/>
          <w:numId w:val="30"/>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rsidR="00DF0F42" w:rsidRPr="007C47AF" w:rsidRDefault="00AB0BEE" w:rsidP="00011333">
      <w:pPr>
        <w:pStyle w:val="Akapitzlist"/>
        <w:numPr>
          <w:ilvl w:val="0"/>
          <w:numId w:val="30"/>
        </w:numPr>
        <w:spacing w:before="120" w:after="120"/>
        <w:contextualSpacing w:val="0"/>
        <w:jc w:val="both"/>
        <w:rPr>
          <w:rFonts w:asciiTheme="minorHAnsi" w:hAnsiTheme="minorHAnsi"/>
        </w:rPr>
      </w:pPr>
      <w:r w:rsidRPr="007C47AF">
        <w:rPr>
          <w:rFonts w:asciiTheme="minorHAnsi" w:hAnsiTheme="minorHAnsi"/>
        </w:rPr>
        <w:lastRenderedPageBreak/>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rsidR="00DF0F42" w:rsidRPr="007C47AF" w:rsidRDefault="00DF0F42" w:rsidP="00011333">
      <w:pPr>
        <w:pStyle w:val="Akapitzlist"/>
        <w:numPr>
          <w:ilvl w:val="0"/>
          <w:numId w:val="30"/>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7C47AF" w:rsidRDefault="005A06CB"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rsidR="0037382A" w:rsidRPr="007C47AF" w:rsidRDefault="00F352E2"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rsidR="00F3577A" w:rsidRPr="007C47AF" w:rsidRDefault="00F3577A" w:rsidP="00AB0BEE">
      <w:pPr>
        <w:jc w:val="both"/>
        <w:rPr>
          <w:rFonts w:asciiTheme="minorHAnsi" w:hAnsiTheme="minorHAnsi" w:cstheme="minorHAnsi"/>
          <w:sz w:val="22"/>
          <w:szCs w:val="22"/>
        </w:rPr>
      </w:pP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 xml:space="preserve">oraz </w:t>
      </w:r>
      <w:r w:rsidRPr="007C47AF">
        <w:rPr>
          <w:rFonts w:asciiTheme="minorHAnsi" w:hAnsiTheme="minorHAnsi"/>
        </w:rPr>
        <w:lastRenderedPageBreak/>
        <w:t xml:space="preserve">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7C47AF">
        <w:rPr>
          <w:rFonts w:asciiTheme="minorHAnsi" w:hAnsiTheme="minorHAnsi"/>
        </w:rPr>
        <w:br/>
        <w:t>w rozumieniu art. 3 ust. 1 pkt 2) UO.</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rsidTr="003A27A8">
        <w:trPr>
          <w:trHeight w:val="249"/>
        </w:trPr>
        <w:tc>
          <w:tcPr>
            <w:tcW w:w="10110" w:type="dxa"/>
            <w:shd w:val="clear" w:color="auto" w:fill="D9D9D9" w:themeFill="background1" w:themeFillShade="D9"/>
          </w:tcPr>
          <w:p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rsidR="00F3577A" w:rsidRPr="007C47AF" w:rsidRDefault="00F3577A" w:rsidP="00F3577A">
      <w:pPr>
        <w:pStyle w:val="Akapitzlist"/>
        <w:ind w:left="360"/>
        <w:jc w:val="both"/>
        <w:rPr>
          <w:rFonts w:asciiTheme="minorHAnsi" w:hAnsiTheme="minorHAnsi" w:cstheme="minorHAnsi"/>
        </w:rPr>
      </w:pPr>
    </w:p>
    <w:p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rsidR="00166C61" w:rsidRPr="007C47AF" w:rsidRDefault="00583FD3" w:rsidP="00166C61">
      <w:pPr>
        <w:pStyle w:val="Akapitzlist"/>
        <w:spacing w:after="0"/>
        <w:ind w:left="360"/>
        <w:jc w:val="both"/>
        <w:rPr>
          <w:rFonts w:asciiTheme="minorHAnsi" w:hAnsiTheme="minorHAnsi" w:cstheme="minorHAnsi"/>
          <w:lang w:eastAsia="ja-JP"/>
        </w:rPr>
      </w:pPr>
      <w:hyperlink r:id="rId20"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lastRenderedPageBreak/>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rsidR="00A84DEB" w:rsidRPr="007C47AF" w:rsidRDefault="006A3DA0" w:rsidP="00ED695E">
      <w:pPr>
        <w:pStyle w:val="Akapitzlist"/>
        <w:spacing w:before="120" w:after="120"/>
        <w:ind w:left="360"/>
        <w:contextualSpacing w:val="0"/>
        <w:jc w:val="both"/>
        <w:rPr>
          <w:rFonts w:asciiTheme="minorHAnsi" w:hAnsiTheme="minorHAnsi" w:cstheme="minorHAnsi"/>
          <w:b/>
        </w:rPr>
      </w:pPr>
      <w:r w:rsidRPr="007C47AF">
        <w:rPr>
          <w:rFonts w:asciiTheme="minorHAnsi" w:hAnsiTheme="minorHAnsi" w:cstheme="minorHAnsi"/>
          <w:lang w:eastAsia="ja-JP"/>
        </w:rPr>
        <w:t xml:space="preserve">Zamawiający może wybrać ofertę najkorzystniejszą spośród pozostałych ofert, bez poddawania ich ponownej ocenie. </w:t>
      </w:r>
    </w:p>
    <w:p w:rsidR="00A84DEB" w:rsidRPr="007C47AF"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rsidTr="00BC3E09">
        <w:trPr>
          <w:trHeight w:val="249"/>
        </w:trPr>
        <w:tc>
          <w:tcPr>
            <w:tcW w:w="10110" w:type="dxa"/>
            <w:shd w:val="clear" w:color="auto" w:fill="D9D9D9" w:themeFill="background1" w:themeFillShade="D9"/>
          </w:tcPr>
          <w:p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rsidR="00A84DEB" w:rsidRPr="007C47AF" w:rsidRDefault="00A84DEB" w:rsidP="00A84DEB">
      <w:pPr>
        <w:pStyle w:val="Nagwek1"/>
        <w:spacing w:before="40" w:after="40"/>
        <w:jc w:val="left"/>
        <w:rPr>
          <w:rFonts w:asciiTheme="minorHAnsi" w:hAnsiTheme="minorHAnsi"/>
          <w:sz w:val="22"/>
          <w:szCs w:val="22"/>
          <w:lang w:val="pl-PL"/>
        </w:rPr>
      </w:pPr>
    </w:p>
    <w:p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rsidR="00A84DEB" w:rsidRPr="007C47AF" w:rsidRDefault="00A84DEB" w:rsidP="00A84DEB">
      <w:pPr>
        <w:ind w:left="425"/>
        <w:jc w:val="center"/>
        <w:rPr>
          <w:rFonts w:asciiTheme="minorHAnsi" w:eastAsia="Calibri" w:hAnsiTheme="minorHAnsi" w:cs="Arial"/>
          <w:b/>
          <w:bCs/>
          <w:sz w:val="22"/>
          <w:szCs w:val="22"/>
          <w:lang w:eastAsia="en-US"/>
        </w:rPr>
      </w:pPr>
    </w:p>
    <w:p w:rsidR="00A84DEB" w:rsidRPr="007C47AF" w:rsidRDefault="00A84DEB" w:rsidP="00A84DEB">
      <w:pPr>
        <w:spacing w:line="300" w:lineRule="auto"/>
        <w:ind w:left="425"/>
        <w:jc w:val="center"/>
        <w:rPr>
          <w:rFonts w:asciiTheme="minorHAnsi" w:hAnsiTheme="minorHAnsi" w:cstheme="minorHAnsi"/>
          <w:i/>
          <w:sz w:val="22"/>
          <w:szCs w:val="22"/>
        </w:rPr>
      </w:pPr>
      <w:r w:rsidRPr="007C47AF">
        <w:rPr>
          <w:rFonts w:asciiTheme="minorHAnsi" w:hAnsiTheme="minorHAnsi" w:cstheme="minorHAnsi"/>
          <w:i/>
          <w:sz w:val="22"/>
          <w:szCs w:val="22"/>
        </w:rPr>
        <w:t>(dla pełnomocników, reprezentantów, pracowników i współpracowników Kontrahenta wskazanych do kontaktów i realizacji Umowy)</w:t>
      </w:r>
    </w:p>
    <w:p w:rsidR="00A84DEB" w:rsidRPr="007C47AF" w:rsidRDefault="00A84DEB" w:rsidP="00A84DEB">
      <w:pPr>
        <w:ind w:left="425"/>
        <w:jc w:val="center"/>
        <w:rPr>
          <w:rFonts w:asciiTheme="minorHAnsi" w:hAnsiTheme="minorHAnsi" w:cstheme="minorHAnsi"/>
          <w:b/>
          <w:sz w:val="22"/>
          <w:szCs w:val="22"/>
        </w:rPr>
      </w:pPr>
    </w:p>
    <w:p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rsidR="00A84DEB" w:rsidRPr="007C47AF" w:rsidRDefault="00A84DEB" w:rsidP="00A84DEB">
      <w:pPr>
        <w:jc w:val="both"/>
        <w:rPr>
          <w:rFonts w:asciiTheme="minorHAnsi" w:hAnsiTheme="minorHAnsi" w:cstheme="minorHAnsi"/>
          <w:sz w:val="22"/>
          <w:szCs w:val="22"/>
        </w:rPr>
      </w:pPr>
    </w:p>
    <w:p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1"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366FAD" w:rsidRPr="007C47AF">
        <w:rPr>
          <w:rFonts w:asciiTheme="minorHAnsi" w:hAnsiTheme="minorHAnsi" w:cstheme="minorHAnsi"/>
          <w:b/>
          <w:sz w:val="22"/>
          <w:szCs w:val="22"/>
        </w:rPr>
        <w:t>NZ/4100/1</w:t>
      </w:r>
      <w:r w:rsidR="00366FAD">
        <w:t>30000………………</w:t>
      </w:r>
      <w:r w:rsidR="00366FAD" w:rsidRPr="007C47AF">
        <w:rPr>
          <w:rFonts w:asciiTheme="minorHAnsi" w:hAnsiTheme="minorHAnsi" w:cstheme="minorHAnsi"/>
          <w:b/>
          <w:sz w:val="22"/>
          <w:szCs w:val="22"/>
        </w:rPr>
        <w:t>/19</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lastRenderedPageBreak/>
        <w:t>Odbiorcami Pana/Pani danych osobowych mogą być:</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rsidTr="00BC3E09">
        <w:trPr>
          <w:trHeight w:val="249"/>
        </w:trPr>
        <w:tc>
          <w:tcPr>
            <w:tcW w:w="10110" w:type="dxa"/>
            <w:shd w:val="clear" w:color="auto" w:fill="D9D9D9" w:themeFill="background1" w:themeFillShade="D9"/>
          </w:tcPr>
          <w:p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lastRenderedPageBreak/>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w:t>
      </w:r>
      <w:r w:rsidR="00366FAD">
        <w:rPr>
          <w:rFonts w:asciiTheme="minorHAnsi" w:hAnsiTheme="minorHAnsi" w:cs="Arial"/>
        </w:rPr>
        <w:t>ą</w:t>
      </w:r>
      <w:r w:rsidR="00E54ACB">
        <w:rPr>
          <w:rFonts w:asciiTheme="minorHAnsi" w:hAnsiTheme="minorHAnsi" w:cs="Arial"/>
        </w:rPr>
        <w:t>cznikami</w:t>
      </w:r>
      <w:r w:rsidR="00732866" w:rsidRPr="007C47AF">
        <w:rPr>
          <w:rFonts w:asciiTheme="minorHAnsi" w:hAnsiTheme="minorHAnsi" w:cs="Arial"/>
        </w:rPr>
        <w:t>.</w:t>
      </w:r>
    </w:p>
    <w:p w:rsidR="00E209C5" w:rsidRPr="007C47AF" w:rsidRDefault="00E209C5" w:rsidP="0025588A">
      <w:pPr>
        <w:pStyle w:val="Akapitzlist"/>
        <w:spacing w:after="0"/>
        <w:ind w:left="0"/>
        <w:jc w:val="both"/>
        <w:rPr>
          <w:rFonts w:asciiTheme="minorHAnsi" w:hAnsiTheme="minorHAnsi" w:cs="Arial"/>
        </w:rPr>
      </w:pPr>
      <w:r w:rsidRPr="007C47AF">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p>
    <w:p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3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944E57" w:rsidRPr="007C47AF">
        <w:rPr>
          <w:rFonts w:asciiTheme="minorHAnsi" w:hAnsiTheme="minorHAnsi" w:cs="Arial"/>
          <w:sz w:val="22"/>
          <w:szCs w:val="22"/>
        </w:rPr>
        <w:tab/>
      </w:r>
      <w:r w:rsidR="00E54ACB" w:rsidRPr="007C47AF">
        <w:rPr>
          <w:rFonts w:asciiTheme="minorHAnsi" w:hAnsiTheme="minorHAnsi"/>
          <w:sz w:val="22"/>
          <w:szCs w:val="22"/>
        </w:rPr>
        <w:t xml:space="preserve"> OPIS</w:t>
      </w:r>
      <w:r w:rsidR="00E54ACB">
        <w:rPr>
          <w:rFonts w:asciiTheme="minorHAnsi" w:hAnsiTheme="minorHAnsi"/>
          <w:sz w:val="22"/>
          <w:szCs w:val="22"/>
        </w:rPr>
        <w:t xml:space="preserve"> </w:t>
      </w:r>
      <w:r w:rsidR="00E54ACB" w:rsidRPr="007C47AF">
        <w:rPr>
          <w:rFonts w:asciiTheme="minorHAnsi" w:hAnsiTheme="minorHAnsi"/>
          <w:sz w:val="22"/>
          <w:szCs w:val="22"/>
        </w:rPr>
        <w:t>PRZEDMIOTU</w:t>
      </w:r>
      <w:r w:rsidR="00E54ACB">
        <w:rPr>
          <w:rFonts w:asciiTheme="minorHAnsi" w:hAnsiTheme="minorHAnsi"/>
          <w:sz w:val="22"/>
          <w:szCs w:val="22"/>
        </w:rPr>
        <w:t xml:space="preserve"> </w:t>
      </w:r>
      <w:r w:rsidR="00E54ACB" w:rsidRPr="007C47AF">
        <w:rPr>
          <w:rFonts w:asciiTheme="minorHAnsi" w:hAnsiTheme="minorHAnsi"/>
          <w:sz w:val="22"/>
          <w:szCs w:val="22"/>
        </w:rPr>
        <w:t>ZAMÓWIENIA</w:t>
      </w:r>
      <w:r w:rsidR="00E54ACB">
        <w:rPr>
          <w:rFonts w:asciiTheme="minorHAnsi" w:hAnsiTheme="minorHAnsi"/>
          <w:sz w:val="22"/>
          <w:szCs w:val="22"/>
        </w:rPr>
        <w:t xml:space="preserve"> </w:t>
      </w:r>
      <w:r w:rsidR="00E54ACB" w:rsidRPr="007C47AF">
        <w:rPr>
          <w:rFonts w:asciiTheme="minorHAnsi" w:hAnsiTheme="minorHAnsi"/>
          <w:sz w:val="22"/>
          <w:szCs w:val="22"/>
        </w:rPr>
        <w:t>(SIWZ</w:t>
      </w:r>
      <w:r w:rsidR="00E54ACB">
        <w:rPr>
          <w:rFonts w:asciiTheme="minorHAnsi" w:hAnsiTheme="minorHAnsi"/>
          <w:sz w:val="22"/>
          <w:szCs w:val="22"/>
        </w:rPr>
        <w:t>)</w:t>
      </w:r>
    </w:p>
    <w:p w:rsidR="00E54ACB" w:rsidRPr="007C47AF" w:rsidRDefault="00E54ACB" w:rsidP="00944E57">
      <w:pPr>
        <w:ind w:left="3969" w:hanging="3969"/>
        <w:jc w:val="both"/>
        <w:rPr>
          <w:rFonts w:asciiTheme="minorHAnsi" w:hAnsiTheme="minorHAnsi" w:cs="Arial"/>
          <w:sz w:val="22"/>
          <w:szCs w:val="22"/>
        </w:rPr>
      </w:pPr>
      <w:r>
        <w:rPr>
          <w:rFonts w:asciiTheme="minorHAnsi" w:hAnsiTheme="minorHAnsi"/>
          <w:sz w:val="22"/>
          <w:szCs w:val="22"/>
        </w:rPr>
        <w:t>Załącznik  nr 4  do Warunków Zamówienia  - Projekt Umowy</w:t>
      </w:r>
    </w:p>
    <w:p w:rsidR="00C27FD8" w:rsidRPr="007C47AF" w:rsidRDefault="00C27FD8" w:rsidP="0025588A">
      <w:pPr>
        <w:rPr>
          <w:rFonts w:asciiTheme="minorHAnsi" w:hAnsiTheme="minorHAnsi" w:cstheme="minorHAnsi"/>
          <w:b/>
          <w:sz w:val="22"/>
          <w:szCs w:val="22"/>
        </w:rPr>
      </w:pPr>
    </w:p>
    <w:p w:rsidR="00155127" w:rsidRPr="00E54ACB" w:rsidRDefault="00155127" w:rsidP="0025588A">
      <w:pPr>
        <w:rPr>
          <w:rFonts w:asciiTheme="minorHAnsi" w:hAnsiTheme="minorHAnsi"/>
          <w:sz w:val="22"/>
          <w:szCs w:val="22"/>
        </w:rPr>
      </w:pPr>
    </w:p>
    <w:p w:rsidR="00366FAD" w:rsidRDefault="00366FAD" w:rsidP="008F12FE">
      <w:pPr>
        <w:rPr>
          <w:rFonts w:asciiTheme="minorHAnsi" w:hAnsiTheme="minorHAnsi" w:cstheme="minorHAnsi"/>
          <w:b/>
          <w:sz w:val="22"/>
          <w:szCs w:val="22"/>
        </w:rPr>
      </w:pPr>
    </w:p>
    <w:p w:rsidR="00366FAD" w:rsidRDefault="00366FAD">
      <w:pPr>
        <w:rPr>
          <w:rFonts w:asciiTheme="minorHAnsi" w:hAnsiTheme="minorHAnsi" w:cstheme="minorHAnsi"/>
          <w:b/>
          <w:sz w:val="22"/>
          <w:szCs w:val="22"/>
        </w:rPr>
      </w:pPr>
      <w:r>
        <w:rPr>
          <w:rFonts w:asciiTheme="minorHAnsi" w:hAnsiTheme="minorHAnsi" w:cstheme="minorHAnsi"/>
          <w:b/>
          <w:sz w:val="22"/>
          <w:szCs w:val="22"/>
        </w:rPr>
        <w:br w:type="page"/>
      </w:r>
    </w:p>
    <w:p w:rsidR="00E54ACB" w:rsidRPr="007C47AF" w:rsidRDefault="00E54ACB" w:rsidP="00366FAD">
      <w:pPr>
        <w:jc w:val="center"/>
        <w:rPr>
          <w:rFonts w:asciiTheme="minorHAnsi" w:hAnsiTheme="minorHAnsi" w:cstheme="minorHAnsi"/>
          <w:b/>
          <w:sz w:val="22"/>
          <w:szCs w:val="22"/>
        </w:rPr>
      </w:pPr>
      <w:r w:rsidRPr="007C47AF">
        <w:rPr>
          <w:rFonts w:asciiTheme="minorHAnsi" w:hAnsiTheme="minorHAnsi" w:cstheme="minorHAnsi"/>
          <w:b/>
          <w:sz w:val="22"/>
          <w:szCs w:val="22"/>
        </w:rPr>
        <w:lastRenderedPageBreak/>
        <w:t xml:space="preserve">ZAŁĄCZNIKI  DO  WARUNKÓW </w:t>
      </w:r>
      <w:r w:rsidR="00AD4BC7">
        <w:rPr>
          <w:rFonts w:asciiTheme="minorHAnsi" w:hAnsiTheme="minorHAnsi" w:cstheme="minorHAnsi"/>
          <w:b/>
          <w:sz w:val="22"/>
          <w:szCs w:val="22"/>
        </w:rPr>
        <w:t>OGŁOSZENIA</w:t>
      </w:r>
    </w:p>
    <w:p w:rsidR="00E54ACB" w:rsidRPr="007C47AF" w:rsidRDefault="00E54ACB" w:rsidP="00E54ACB">
      <w:pPr>
        <w:jc w:val="center"/>
        <w:rPr>
          <w:rFonts w:asciiTheme="minorHAnsi" w:hAnsiTheme="minorHAnsi" w:cstheme="minorHAnsi"/>
          <w:b/>
          <w:sz w:val="22"/>
          <w:szCs w:val="22"/>
        </w:rPr>
      </w:pPr>
    </w:p>
    <w:p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rPr>
          <w:rFonts w:asciiTheme="minorHAnsi" w:hAnsiTheme="minorHAnsi" w:cstheme="minorHAnsi"/>
          <w:b/>
          <w:sz w:val="22"/>
          <w:szCs w:val="22"/>
        </w:rPr>
      </w:pPr>
    </w:p>
    <w:p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p>
    <w:p w:rsidR="003933BB" w:rsidRPr="003933BB" w:rsidRDefault="003933BB" w:rsidP="007F560F">
      <w:pPr>
        <w:pStyle w:val="Akapitzlist"/>
        <w:ind w:left="360" w:right="74"/>
        <w:rPr>
          <w:rFonts w:asciiTheme="minorHAnsi" w:hAnsiTheme="minorHAnsi" w:cstheme="minorHAnsi"/>
          <w:b/>
          <w:bCs/>
        </w:rPr>
      </w:pPr>
      <w:r w:rsidRPr="003933BB">
        <w:rPr>
          <w:rFonts w:asciiTheme="minorHAnsi" w:hAnsiTheme="minorHAnsi" w:cs="Arial"/>
          <w:b/>
        </w:rPr>
        <w:t>w Enea Połaniec</w:t>
      </w:r>
      <w:r w:rsidRPr="003933BB">
        <w:rPr>
          <w:rFonts w:asciiTheme="minorHAnsi" w:hAnsiTheme="minorHAnsi" w:cstheme="minorHAnsi"/>
          <w:b/>
        </w:rPr>
        <w:t xml:space="preserve"> S.A.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 xml:space="preserve">zapoznaliśmy się i akceptujemy Warunkami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lastRenderedPageBreak/>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jesteśmy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lastRenderedPageBreak/>
        <w:t xml:space="preserve">  nie jesteśmy * </w:t>
      </w:r>
    </w:p>
    <w:p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rsidR="00E54ACB" w:rsidRPr="00366FA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lastRenderedPageBreak/>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rsidR="00E54ACB" w:rsidRPr="00366FA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366FAD">
        <w:rPr>
          <w:rFonts w:asciiTheme="minorHAnsi" w:eastAsiaTheme="minorHAnsi" w:hAnsiTheme="minorHAnsi"/>
        </w:rPr>
        <w:t>wykaz</w:t>
      </w:r>
      <w:r w:rsidRPr="00366FAD">
        <w:rPr>
          <w:rFonts w:asciiTheme="minorHAnsi" w:eastAsiaTheme="minorHAnsi" w:hAnsiTheme="minorHAnsi" w:cs="Arial"/>
        </w:rPr>
        <w:t xml:space="preserve"> niezbędnych do zrealizowania zamówienia narzędzi, urządzeń, sprzętu, </w:t>
      </w:r>
      <w:r w:rsidRPr="00366FAD">
        <w:rPr>
          <w:rFonts w:asciiTheme="minorHAnsi" w:eastAsiaTheme="minorHAnsi" w:hAnsiTheme="minorHAnsi"/>
        </w:rPr>
        <w:t xml:space="preserve">którymi dysponuje Wykonawca - </w:t>
      </w:r>
      <w:r w:rsidRPr="00366FAD">
        <w:rPr>
          <w:rFonts w:asciiTheme="minorHAnsi" w:hAnsiTheme="minorHAnsi" w:cstheme="minorHAnsi"/>
          <w:bCs/>
          <w:u w:val="single"/>
        </w:rPr>
        <w:t>(jeżeli są wymagane w Rozdziale XV WZ)</w:t>
      </w:r>
      <w:r w:rsidRPr="00366FAD">
        <w:rPr>
          <w:rFonts w:asciiTheme="minorHAnsi" w:eastAsiaTheme="minorHAnsi" w:hAnsiTheme="minorHAnsi"/>
        </w:rPr>
        <w:t>;</w:t>
      </w:r>
    </w:p>
    <w:p w:rsidR="00E54ACB" w:rsidRPr="00366FA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366FAD">
        <w:rPr>
          <w:rFonts w:asciiTheme="minorHAnsi" w:eastAsiaTheme="minorHAnsi" w:hAnsiTheme="minorHAnsi" w:cs="Arial"/>
        </w:rPr>
        <w:t xml:space="preserve">informacja na temat przeciętnej liczby zatrudnionych pracowników oraz liczebności personelu kierowniczego </w:t>
      </w:r>
      <w:r w:rsidRPr="00366FAD">
        <w:rPr>
          <w:rFonts w:asciiTheme="minorHAnsi" w:eastAsiaTheme="minorHAnsi" w:hAnsiTheme="minorHAnsi"/>
        </w:rPr>
        <w:t xml:space="preserve">- </w:t>
      </w:r>
      <w:r w:rsidRPr="00366FAD">
        <w:rPr>
          <w:rFonts w:asciiTheme="minorHAnsi" w:hAnsiTheme="minorHAnsi" w:cstheme="minorHAnsi"/>
          <w:bCs/>
          <w:u w:val="single"/>
        </w:rPr>
        <w:t>(jeżeli jest wymagana w Rozdziale XV WZ)</w:t>
      </w:r>
      <w:r w:rsidRPr="00366FAD">
        <w:rPr>
          <w:rFonts w:asciiTheme="minorHAnsi" w:eastAsiaTheme="minorHAnsi" w:hAnsiTheme="minorHAnsi" w:cs="Arial"/>
        </w:rPr>
        <w:t>;</w:t>
      </w:r>
    </w:p>
    <w:p w:rsidR="00E54ACB" w:rsidRPr="00366FA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rsidR="00E54ACB" w:rsidRPr="00CE2B41"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rsidR="00E54ACB" w:rsidRPr="007C47AF"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366FA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366FAD">
        <w:rPr>
          <w:rFonts w:asciiTheme="minorHAnsi" w:hAnsiTheme="minorHAnsi" w:cstheme="minorHAnsi"/>
        </w:rPr>
        <w:t>kopia</w:t>
      </w:r>
      <w:r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66FAD">
        <w:rPr>
          <w:rFonts w:asciiTheme="minorHAnsi" w:hAnsiTheme="minorHAnsi" w:cstheme="minorHAnsi"/>
        </w:rPr>
        <w:t xml:space="preserve">- </w:t>
      </w:r>
      <w:r w:rsidRPr="00366FAD">
        <w:rPr>
          <w:rFonts w:asciiTheme="minorHAnsi" w:hAnsiTheme="minorHAnsi" w:cstheme="minorHAnsi"/>
          <w:bCs/>
          <w:u w:val="single"/>
        </w:rPr>
        <w:t>(jeżeli jest wymagane w Rozdziale V WZ)</w:t>
      </w:r>
      <w:r w:rsidRPr="00366FAD">
        <w:rPr>
          <w:rFonts w:asciiTheme="minorHAnsi" w:hAnsiTheme="minorHAnsi" w:cs="Arial"/>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rsidR="00E54ACB" w:rsidRPr="007C47AF" w:rsidRDefault="00E54ACB" w:rsidP="00E54ACB">
      <w:pPr>
        <w:spacing w:line="360" w:lineRule="auto"/>
        <w:rPr>
          <w:rFonts w:asciiTheme="minorHAnsi" w:eastAsia="Calibri" w:hAnsiTheme="minorHAnsi" w:cstheme="minorHAnsi"/>
          <w:sz w:val="22"/>
          <w:szCs w:val="22"/>
          <w:lang w:eastAsia="en-US"/>
        </w:rPr>
      </w:pPr>
    </w:p>
    <w:p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rsidR="00E54ACB" w:rsidRPr="007C47AF" w:rsidRDefault="00E54ACB" w:rsidP="00E54ACB">
      <w:pPr>
        <w:rPr>
          <w:rFonts w:asciiTheme="minorHAnsi" w:hAnsiTheme="minorHAnsi" w:cs="Helvetica"/>
          <w:sz w:val="22"/>
          <w:szCs w:val="22"/>
        </w:rPr>
      </w:pPr>
    </w:p>
    <w:p w:rsidR="00E54ACB" w:rsidRPr="007C47AF" w:rsidRDefault="00E54ACB" w:rsidP="00E54ACB">
      <w:pPr>
        <w:jc w:val="center"/>
        <w:rPr>
          <w:rFonts w:asciiTheme="minorHAnsi" w:hAnsiTheme="minorHAnsi" w:cs="Helvetica"/>
          <w:sz w:val="22"/>
          <w:szCs w:val="22"/>
        </w:rPr>
      </w:pPr>
    </w:p>
    <w:p w:rsidR="00E54ACB" w:rsidRPr="007C47AF" w:rsidRDefault="00E54ACB" w:rsidP="00E54ACB">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rsidR="00E54ACB" w:rsidRPr="007C47AF" w:rsidRDefault="00E54ACB" w:rsidP="00E54ACB">
      <w:pPr>
        <w:jc w:val="center"/>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p>
    <w:p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rsidR="00CE7701" w:rsidRPr="00636540" w:rsidRDefault="00E25EDB" w:rsidP="00E54ACB">
      <w:pPr>
        <w:jc w:val="both"/>
        <w:outlineLvl w:val="0"/>
        <w:rPr>
          <w:rFonts w:asciiTheme="minorHAnsi" w:hAnsiTheme="minorHAnsi" w:cs="Arial"/>
          <w:b/>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r w:rsidR="00636540">
        <w:rPr>
          <w:rFonts w:asciiTheme="minorHAnsi" w:hAnsiTheme="minorHAnsi" w:cs="Arial"/>
          <w:b/>
        </w:rPr>
        <w:t xml:space="preserve"> </w:t>
      </w:r>
      <w:r w:rsidR="00636540">
        <w:rPr>
          <w:rFonts w:asciiTheme="minorHAnsi" w:hAnsiTheme="minorHAnsi" w:cstheme="minorHAnsi"/>
          <w:b/>
        </w:rPr>
        <w:t>- o</w:t>
      </w:r>
      <w:r w:rsidR="00CE7701">
        <w:rPr>
          <w:rFonts w:asciiTheme="minorHAnsi" w:hAnsiTheme="minorHAnsi" w:cstheme="minorHAnsi"/>
          <w:b/>
        </w:rPr>
        <w:t>feruję:</w:t>
      </w:r>
    </w:p>
    <w:p w:rsidR="00E54ACB" w:rsidRPr="007C47AF" w:rsidRDefault="00E54ACB" w:rsidP="00E54ACB">
      <w:pPr>
        <w:jc w:val="both"/>
        <w:outlineLvl w:val="0"/>
        <w:rPr>
          <w:rFonts w:asciiTheme="minorHAnsi" w:hAnsiTheme="minorHAnsi" w:cstheme="minorHAnsi"/>
          <w:sz w:val="22"/>
          <w:szCs w:val="22"/>
        </w:rPr>
      </w:pPr>
    </w:p>
    <w:p w:rsidR="00E8054E" w:rsidRPr="00CE7701" w:rsidRDefault="0090665A" w:rsidP="007F560F">
      <w:pPr>
        <w:numPr>
          <w:ilvl w:val="0"/>
          <w:numId w:val="62"/>
        </w:numPr>
        <w:jc w:val="both"/>
        <w:rPr>
          <w:rFonts w:asciiTheme="minorHAnsi" w:hAnsiTheme="minorHAnsi"/>
          <w:color w:val="000000" w:themeColor="text1"/>
          <w:sz w:val="22"/>
          <w:szCs w:val="22"/>
        </w:rPr>
      </w:pPr>
      <w:r w:rsidRPr="007957B5">
        <w:rPr>
          <w:rFonts w:asciiTheme="minorHAnsi" w:hAnsiTheme="minorHAnsi"/>
          <w:sz w:val="22"/>
          <w:szCs w:val="22"/>
        </w:rPr>
        <w:t xml:space="preserve">Wynagrodzenie  ryczałtowe  </w:t>
      </w:r>
      <w:r w:rsidR="00CE7701">
        <w:rPr>
          <w:rFonts w:asciiTheme="minorHAnsi" w:hAnsiTheme="minorHAnsi"/>
          <w:sz w:val="22"/>
          <w:szCs w:val="22"/>
        </w:rPr>
        <w:t xml:space="preserve">  w   wysokości   ……………………………zł  netto( słownie: ………………………</w:t>
      </w:r>
      <w:r w:rsidR="003D2C61">
        <w:rPr>
          <w:rFonts w:asciiTheme="minorHAnsi" w:hAnsiTheme="minorHAnsi"/>
          <w:sz w:val="22"/>
          <w:szCs w:val="22"/>
        </w:rPr>
        <w:t xml:space="preserve"> </w:t>
      </w:r>
      <w:r w:rsidR="00CE7701">
        <w:rPr>
          <w:rFonts w:asciiTheme="minorHAnsi" w:hAnsiTheme="minorHAnsi"/>
          <w:sz w:val="22"/>
          <w:szCs w:val="22"/>
        </w:rPr>
        <w:t>………………………</w:t>
      </w:r>
      <w:r w:rsidR="003D2C61">
        <w:rPr>
          <w:rFonts w:asciiTheme="minorHAnsi" w:hAnsiTheme="minorHAnsi"/>
          <w:sz w:val="22"/>
          <w:szCs w:val="22"/>
        </w:rPr>
        <w:t xml:space="preserve"> </w:t>
      </w:r>
      <w:r w:rsidR="00CE7701">
        <w:rPr>
          <w:rFonts w:asciiTheme="minorHAnsi" w:hAnsiTheme="minorHAnsi"/>
          <w:sz w:val="22"/>
          <w:szCs w:val="22"/>
        </w:rPr>
        <w:t>złotych) netto</w:t>
      </w:r>
      <w:r w:rsidR="00CD162E">
        <w:rPr>
          <w:rFonts w:asciiTheme="minorHAnsi" w:hAnsiTheme="minorHAnsi"/>
          <w:sz w:val="22"/>
          <w:szCs w:val="22"/>
        </w:rPr>
        <w:t>.</w:t>
      </w:r>
      <w:r w:rsidR="00CE7701">
        <w:rPr>
          <w:rFonts w:asciiTheme="minorHAnsi" w:hAnsiTheme="minorHAnsi"/>
          <w:sz w:val="22"/>
          <w:szCs w:val="22"/>
        </w:rPr>
        <w:t xml:space="preserve"> </w:t>
      </w:r>
      <w:r w:rsidR="00E8054E">
        <w:rPr>
          <w:rFonts w:asciiTheme="minorHAnsi" w:hAnsiTheme="minorHAnsi"/>
          <w:sz w:val="22"/>
          <w:szCs w:val="22"/>
        </w:rPr>
        <w:t xml:space="preserve">  </w:t>
      </w:r>
    </w:p>
    <w:p w:rsidR="00E54ACB" w:rsidRDefault="003D2C61" w:rsidP="007F560F">
      <w:pPr>
        <w:numPr>
          <w:ilvl w:val="0"/>
          <w:numId w:val="62"/>
        </w:numPr>
        <w:jc w:val="both"/>
        <w:rPr>
          <w:rFonts w:asciiTheme="minorHAnsi" w:eastAsia="Tahoma,Bold" w:hAnsiTheme="minorHAnsi" w:cstheme="minorHAnsi"/>
          <w:bCs/>
          <w:sz w:val="22"/>
          <w:szCs w:val="22"/>
        </w:rPr>
      </w:pPr>
      <w:r>
        <w:rPr>
          <w:rFonts w:asciiTheme="minorHAnsi" w:eastAsia="Tahoma,Bold" w:hAnsiTheme="minorHAnsi" w:cstheme="minorHAnsi"/>
          <w:bCs/>
          <w:sz w:val="22"/>
          <w:szCs w:val="22"/>
        </w:rPr>
        <w:t>W</w:t>
      </w:r>
      <w:r w:rsidR="00E54ACB" w:rsidRPr="007C47AF">
        <w:rPr>
          <w:rFonts w:asciiTheme="minorHAnsi" w:eastAsia="Tahoma,Bold" w:hAnsiTheme="minorHAnsi" w:cstheme="minorHAnsi"/>
          <w:bCs/>
          <w:sz w:val="22"/>
          <w:szCs w:val="22"/>
        </w:rPr>
        <w:t xml:space="preserve">ynagrodzenie podane w Ofercie obejmuje wszystkie koszty związane z realizacją przedmiotu zamówienia. </w:t>
      </w:r>
      <w:r w:rsidR="00E54ACB">
        <w:rPr>
          <w:rFonts w:asciiTheme="minorHAnsi" w:eastAsia="Tahoma,Bold" w:hAnsiTheme="minorHAnsi" w:cstheme="minorHAnsi"/>
          <w:bCs/>
          <w:sz w:val="22"/>
          <w:szCs w:val="22"/>
        </w:rPr>
        <w:t xml:space="preserve"> </w:t>
      </w:r>
      <w:r w:rsidR="00E54ACB" w:rsidRPr="007C47AF">
        <w:rPr>
          <w:rFonts w:asciiTheme="minorHAnsi" w:eastAsia="Tahoma,Bold" w:hAnsiTheme="minorHAnsi" w:cstheme="minorHAnsi"/>
          <w:bCs/>
          <w:sz w:val="22"/>
          <w:szCs w:val="22"/>
        </w:rPr>
        <w:t>Podana cena/wynagrodzenie jest obowiązująca w całym okresie ważności oferty i w trakcie realizacji umowy zawartej w wyniku przeprowadzonego postępowania o udzielenie zamówienia.</w:t>
      </w:r>
    </w:p>
    <w:p w:rsidR="00E54ACB" w:rsidRPr="007C47AF" w:rsidRDefault="00E54ACB" w:rsidP="00E54ACB">
      <w:pPr>
        <w:jc w:val="right"/>
        <w:rPr>
          <w:rFonts w:asciiTheme="minorHAnsi" w:hAnsiTheme="minorHAnsi" w:cs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90665A">
      <w:pPr>
        <w:rPr>
          <w:rFonts w:asciiTheme="minorHAnsi" w:eastAsia="Tahoma,Bold" w:hAnsiTheme="minorHAnsi" w:cs="Tahoma,Bold"/>
          <w:bCs/>
          <w:sz w:val="22"/>
          <w:szCs w:val="22"/>
        </w:rPr>
      </w:pPr>
    </w:p>
    <w:p w:rsidR="003933BB" w:rsidRDefault="003933BB">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2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A77259">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eastAsia="Tahoma,Bold" w:hAnsiTheme="minorHAnsi" w:cs="Tahoma,Bold"/>
          <w:bCs/>
          <w:color w:val="000000" w:themeColor="text1"/>
          <w:sz w:val="22"/>
          <w:szCs w:val="22"/>
        </w:rPr>
      </w:pPr>
    </w:p>
    <w:p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eastAsia="Tahoma,Bold" w:hAnsiTheme="minorHAnsi" w:cs="Tahoma,Bold"/>
          <w:bCs/>
          <w:sz w:val="22"/>
          <w:szCs w:val="22"/>
        </w:rPr>
      </w:pPr>
    </w:p>
    <w:p w:rsidR="00E54ACB" w:rsidRPr="007C47AF" w:rsidRDefault="00E54ACB" w:rsidP="00E54ACB">
      <w:pPr>
        <w:jc w:val="right"/>
        <w:rPr>
          <w:rFonts w:asciiTheme="minorHAnsi" w:eastAsia="Tahoma,Bold" w:hAnsiTheme="minorHAnsi" w:cs="Tahoma,Bold"/>
          <w:sz w:val="22"/>
          <w:szCs w:val="22"/>
        </w:rPr>
      </w:pPr>
    </w:p>
    <w:p w:rsidR="00E54ACB" w:rsidRPr="007C47AF" w:rsidRDefault="00E54ACB" w:rsidP="005459FD">
      <w:pPr>
        <w:tabs>
          <w:tab w:val="left" w:pos="2040"/>
        </w:tabs>
        <w:jc w:val="right"/>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25EDB" w:rsidRDefault="00E25EDB" w:rsidP="00E54ACB">
      <w:pPr>
        <w:spacing w:line="360" w:lineRule="auto"/>
        <w:jc w:val="center"/>
        <w:rPr>
          <w:rFonts w:asciiTheme="minorHAnsi" w:hAnsiTheme="minorHAnsi" w:cs="Arial"/>
          <w:b/>
          <w:sz w:val="22"/>
          <w:szCs w:val="22"/>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r w:rsidRPr="007C47AF">
        <w:rPr>
          <w:rFonts w:asciiTheme="minorHAnsi" w:hAnsiTheme="minorHAnsi" w:cs="Arial"/>
          <w:b/>
          <w:sz w:val="22"/>
          <w:szCs w:val="22"/>
        </w:rPr>
        <w:t xml:space="preserve">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FF07CA" w:rsidRPr="00FF07CA">
        <w:rPr>
          <w:rFonts w:asciiTheme="minorHAnsi" w:hAnsiTheme="minorHAnsi" w:cstheme="minorHAnsi"/>
          <w:b/>
        </w:rPr>
        <w:t>1300008072</w:t>
      </w:r>
      <w:r w:rsidR="00612937" w:rsidRPr="007C47AF">
        <w:rPr>
          <w:rFonts w:asciiTheme="minorHAnsi" w:hAnsiTheme="minorHAnsi" w:cstheme="minorHAnsi"/>
          <w:b/>
        </w:rPr>
        <w:t>/19</w:t>
      </w:r>
      <w:r w:rsidRPr="007C47AF">
        <w:rPr>
          <w:rFonts w:asciiTheme="minorHAnsi" w:hAnsiTheme="minorHAnsi"/>
          <w:bCs/>
        </w:rPr>
        <w:t>”</w:t>
      </w:r>
    </w:p>
    <w:p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rsidTr="00975D94">
        <w:trPr>
          <w:trHeight w:val="1359"/>
          <w:jc w:val="center"/>
        </w:trPr>
        <w:tc>
          <w:tcPr>
            <w:tcW w:w="490" w:type="dxa"/>
            <w:vAlign w:val="center"/>
          </w:tcPr>
          <w:p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bl>
    <w:p w:rsidR="00E54ACB" w:rsidRPr="007C47AF" w:rsidRDefault="00E54ACB" w:rsidP="00E54ACB">
      <w:pPr>
        <w:autoSpaceDE w:val="0"/>
        <w:autoSpaceDN w:val="0"/>
        <w:adjustRightInd w:val="0"/>
        <w:spacing w:line="360" w:lineRule="auto"/>
        <w:jc w:val="both"/>
        <w:rPr>
          <w:rFonts w:asciiTheme="minorHAnsi" w:hAnsiTheme="minorHAnsi"/>
          <w:sz w:val="22"/>
          <w:szCs w:val="22"/>
        </w:rPr>
      </w:pPr>
    </w:p>
    <w:p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tabs>
          <w:tab w:val="left" w:pos="5387"/>
        </w:tabs>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6 do Formularza Oferty</w:t>
      </w:r>
    </w:p>
    <w:p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25EDB" w:rsidRDefault="00E25EDB" w:rsidP="00E54ACB">
      <w:pPr>
        <w:spacing w:line="360" w:lineRule="auto"/>
        <w:jc w:val="center"/>
        <w:rPr>
          <w:rFonts w:asciiTheme="minorHAnsi" w:hAnsiTheme="minorHAnsi" w:cs="Arial"/>
          <w:b/>
          <w:sz w:val="22"/>
          <w:szCs w:val="22"/>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r w:rsidRPr="007C47AF">
        <w:rPr>
          <w:rFonts w:asciiTheme="minorHAnsi" w:hAnsiTheme="minorHAnsi" w:cs="Arial"/>
          <w:b/>
          <w:sz w:val="22"/>
          <w:szCs w:val="22"/>
        </w:rPr>
        <w:t xml:space="preserve">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FF07CA" w:rsidRPr="00FF07CA">
        <w:rPr>
          <w:rFonts w:asciiTheme="minorHAnsi" w:hAnsiTheme="minorHAnsi" w:cstheme="minorHAnsi"/>
          <w:b/>
        </w:rPr>
        <w:t>1300008072</w:t>
      </w:r>
      <w:r w:rsidR="00612937" w:rsidRPr="007C47AF">
        <w:rPr>
          <w:rFonts w:asciiTheme="minorHAnsi" w:hAnsiTheme="minorHAnsi" w:cstheme="minorHAnsi"/>
          <w:b/>
        </w:rPr>
        <w:t>/19</w:t>
      </w:r>
      <w:r w:rsidRPr="007C47AF">
        <w:rPr>
          <w:rFonts w:asciiTheme="minorHAnsi" w:hAnsiTheme="minorHAnsi"/>
          <w:bCs/>
        </w:rPr>
        <w:t>”</w:t>
      </w:r>
    </w:p>
    <w:p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 xml:space="preserve">posiadamy aktualną, opłaconą polisę od odpowiedzialności cywilnej w zakresie prowadzonej działalności gospodarczej na sumę ubezpieczenia nie niższą niż </w:t>
      </w:r>
      <w:r w:rsidR="00612937">
        <w:rPr>
          <w:rFonts w:asciiTheme="minorHAnsi" w:hAnsiTheme="minorHAnsi" w:cs="Arial"/>
          <w:sz w:val="22"/>
          <w:szCs w:val="22"/>
        </w:rPr>
        <w:t xml:space="preserve">5 000 0000 (słownie: pięć milionów złotych) </w:t>
      </w:r>
      <w:r w:rsidRPr="007C47AF">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7C47AF" w:rsidRDefault="00E54ACB" w:rsidP="00E54ACB">
      <w:pPr>
        <w:spacing w:after="60" w:line="360" w:lineRule="auto"/>
        <w:rPr>
          <w:rFonts w:asciiTheme="minorHAnsi" w:hAnsiTheme="minorHAnsi"/>
          <w:snapToGrid w:val="0"/>
          <w:sz w:val="22"/>
          <w:szCs w:val="22"/>
        </w:rPr>
      </w:pPr>
    </w:p>
    <w:p w:rsidR="00E54ACB" w:rsidRPr="007C47AF" w:rsidRDefault="00E54ACB" w:rsidP="00E54ACB">
      <w:pPr>
        <w:spacing w:after="60"/>
        <w:rPr>
          <w:rFonts w:asciiTheme="minorHAnsi" w:hAnsiTheme="minorHAnsi"/>
          <w:snapToGrid w:val="0"/>
          <w:sz w:val="22"/>
          <w:szCs w:val="22"/>
        </w:rPr>
      </w:pPr>
    </w:p>
    <w:p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FF07CA"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w:t>
      </w:r>
    </w:p>
    <w:p w:rsidR="00E54ACB" w:rsidRPr="00AB0ED2" w:rsidRDefault="00FF07CA" w:rsidP="00A77259">
      <w:pPr>
        <w:jc w:val="center"/>
        <w:rPr>
          <w:rFonts w:asciiTheme="minorHAnsi" w:hAnsiTheme="minorHAnsi" w:cs="Helvetica"/>
          <w:b/>
          <w:sz w:val="22"/>
          <w:szCs w:val="22"/>
        </w:rPr>
      </w:pPr>
      <w:r w:rsidRPr="00AB0ED2">
        <w:rPr>
          <w:rFonts w:asciiTheme="minorHAnsi" w:hAnsiTheme="minorHAnsi" w:cs="Helvetica"/>
          <w:b/>
          <w:sz w:val="22"/>
          <w:szCs w:val="22"/>
        </w:rPr>
        <w:t>-DOWÓD  WNIESIENIA  WADIUM</w:t>
      </w:r>
    </w:p>
    <w:p w:rsidR="00E54ACB" w:rsidRPr="007C47AF" w:rsidRDefault="00E54ACB" w:rsidP="00E54ACB">
      <w:pPr>
        <w:jc w:val="right"/>
        <w:rPr>
          <w:rFonts w:asciiTheme="minorHAnsi" w:hAnsiTheme="minorHAnsi" w:cs="Helvetica"/>
          <w:b/>
          <w:sz w:val="22"/>
          <w:szCs w:val="22"/>
        </w:rPr>
      </w:pPr>
    </w:p>
    <w:p w:rsidR="00FF07CA" w:rsidRDefault="00FF07CA">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8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FF07CA" w:rsidRPr="00FF07CA">
        <w:rPr>
          <w:rFonts w:asciiTheme="minorHAnsi" w:hAnsiTheme="minorHAnsi" w:cstheme="minorHAnsi"/>
          <w:b/>
        </w:rPr>
        <w:t>1300008072</w:t>
      </w:r>
      <w:r w:rsidR="00612937" w:rsidRPr="007C47AF">
        <w:rPr>
          <w:rFonts w:asciiTheme="minorHAnsi" w:hAnsiTheme="minorHAnsi" w:cstheme="minorHAnsi"/>
          <w:b/>
        </w:rPr>
        <w:t>/19</w:t>
      </w:r>
      <w:r w:rsidRPr="007C47AF">
        <w:rPr>
          <w:rFonts w:asciiTheme="minorHAnsi" w:hAnsiTheme="minorHAnsi"/>
          <w:bCs/>
        </w:rPr>
        <w:t>”</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rsidR="00E54ACB" w:rsidRPr="007C47AF" w:rsidRDefault="00E54ACB" w:rsidP="00E54ACB">
      <w:pPr>
        <w:spacing w:line="360" w:lineRule="auto"/>
        <w:jc w:val="center"/>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9 do Formularza Oferty</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rsidR="00E54ACB" w:rsidRPr="007C47AF" w:rsidRDefault="00E54ACB" w:rsidP="00E54ACB">
      <w:pPr>
        <w:pStyle w:val="NormalnyWeb"/>
        <w:ind w:left="142" w:hanging="142"/>
        <w:jc w:val="both"/>
        <w:rPr>
          <w:rFonts w:asciiTheme="minorHAnsi" w:hAnsiTheme="minorHAnsi" w:cstheme="minorHAnsi"/>
          <w:sz w:val="22"/>
          <w:szCs w:val="22"/>
        </w:rPr>
      </w:pPr>
    </w:p>
    <w:p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rsidR="00E54ACB" w:rsidRPr="007C47AF" w:rsidRDefault="00E54ACB" w:rsidP="00E54ACB">
      <w:pPr>
        <w:pStyle w:val="Tekstprzypisudolnego"/>
        <w:spacing w:line="240" w:lineRule="auto"/>
        <w:rPr>
          <w:rFonts w:asciiTheme="minorHAnsi" w:hAnsiTheme="minorHAnsi" w:cstheme="minorHAnsi"/>
          <w:sz w:val="22"/>
          <w:szCs w:val="22"/>
        </w:rPr>
      </w:pPr>
    </w:p>
    <w:p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10 do Formularza Oferty</w:t>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center"/>
        <w:rPr>
          <w:rFonts w:asciiTheme="minorHAnsi" w:hAnsiTheme="minorHAnsi" w:cstheme="minorHAnsi"/>
          <w:sz w:val="22"/>
          <w:szCs w:val="22"/>
        </w:rPr>
      </w:pPr>
    </w:p>
    <w:p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rsidR="00E54ACB" w:rsidRPr="007C47AF" w:rsidRDefault="00E54ACB" w:rsidP="00E54ACB">
      <w:pPr>
        <w:widowControl w:val="0"/>
        <w:autoSpaceDE w:val="0"/>
        <w:rPr>
          <w:rFonts w:asciiTheme="minorHAnsi" w:hAnsiTheme="minorHAnsi" w:cs="Arial"/>
          <w:b/>
          <w:bCs/>
          <w:sz w:val="22"/>
          <w:szCs w:val="22"/>
        </w:rPr>
      </w:pP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FF07CA" w:rsidRPr="00FF07CA">
        <w:rPr>
          <w:rFonts w:asciiTheme="minorHAnsi" w:hAnsiTheme="minorHAnsi" w:cstheme="minorHAnsi"/>
          <w:b/>
        </w:rPr>
        <w:t>1300008072</w:t>
      </w:r>
      <w:r w:rsidR="00AB0ED2" w:rsidRPr="007C47AF">
        <w:rPr>
          <w:rFonts w:asciiTheme="minorHAnsi" w:hAnsiTheme="minorHAnsi" w:cstheme="minorHAnsi"/>
          <w:b/>
        </w:rPr>
        <w:t>/19</w:t>
      </w:r>
      <w:r w:rsidRPr="007C47AF">
        <w:rPr>
          <w:rFonts w:asciiTheme="minorHAnsi" w:hAnsiTheme="minorHAnsi"/>
          <w:bCs/>
        </w:rPr>
        <w:t>”</w:t>
      </w: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spacing w:after="120"/>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rsidTr="00975D94">
        <w:trPr>
          <w:cantSplit/>
        </w:trPr>
        <w:tc>
          <w:tcPr>
            <w:tcW w:w="449"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rPr>
          <w:rFonts w:asciiTheme="minorHAnsi" w:eastAsiaTheme="majorEastAsia" w:hAnsiTheme="minorHAnsi" w:cstheme="majorBidi"/>
          <w:b/>
          <w:sz w:val="22"/>
          <w:szCs w:val="22"/>
        </w:rPr>
      </w:pPr>
    </w:p>
    <w:p w:rsidR="00E54ACB" w:rsidRPr="001F2629" w:rsidRDefault="00E54ACB" w:rsidP="00E54ACB">
      <w:pPr>
        <w:jc w:val="right"/>
        <w:rPr>
          <w:rFonts w:asciiTheme="minorHAnsi" w:hAnsiTheme="minorHAnsi" w:cs="Helvetica"/>
          <w:b/>
          <w:strike/>
          <w:sz w:val="22"/>
          <w:szCs w:val="22"/>
        </w:rPr>
      </w:pPr>
      <w:r w:rsidRPr="007C47AF">
        <w:rPr>
          <w:rFonts w:asciiTheme="minorHAnsi" w:eastAsiaTheme="majorEastAsia" w:hAnsiTheme="minorHAnsi" w:cstheme="majorBidi"/>
          <w:b/>
          <w:sz w:val="22"/>
          <w:szCs w:val="22"/>
        </w:rPr>
        <w:br w:type="page"/>
      </w:r>
      <w:r w:rsidRPr="001F2629">
        <w:rPr>
          <w:rFonts w:asciiTheme="minorHAnsi" w:hAnsiTheme="minorHAnsi" w:cs="Helvetica"/>
          <w:b/>
          <w:strike/>
          <w:sz w:val="22"/>
          <w:szCs w:val="22"/>
        </w:rPr>
        <w:lastRenderedPageBreak/>
        <w:t>Załącznik nr 11 do Formularza Oferty</w:t>
      </w:r>
    </w:p>
    <w:p w:rsidR="00E54ACB" w:rsidRPr="001F2629" w:rsidRDefault="00E54ACB" w:rsidP="00E54ACB">
      <w:pPr>
        <w:rPr>
          <w:rFonts w:asciiTheme="minorHAnsi" w:hAnsiTheme="minorHAnsi"/>
          <w:i/>
          <w:strike/>
          <w:sz w:val="22"/>
          <w:szCs w:val="22"/>
        </w:rPr>
      </w:pPr>
    </w:p>
    <w:p w:rsidR="00E54ACB" w:rsidRPr="001F2629" w:rsidRDefault="00E54ACB" w:rsidP="00E54ACB">
      <w:pPr>
        <w:rPr>
          <w:rFonts w:asciiTheme="minorHAnsi" w:hAnsiTheme="minorHAnsi"/>
          <w:i/>
          <w:strike/>
          <w:sz w:val="22"/>
          <w:szCs w:val="22"/>
        </w:rPr>
      </w:pPr>
    </w:p>
    <w:p w:rsidR="00E54ACB" w:rsidRPr="001F2629" w:rsidRDefault="00E54ACB" w:rsidP="00E54ACB">
      <w:pPr>
        <w:pStyle w:val="Tekstpodstawowy"/>
        <w:rPr>
          <w:rFonts w:asciiTheme="minorHAnsi" w:hAnsiTheme="minorHAnsi"/>
          <w:b/>
          <w:bCs/>
          <w:strike/>
          <w:sz w:val="22"/>
          <w:szCs w:val="22"/>
        </w:rPr>
      </w:pPr>
      <w:r w:rsidRPr="001F2629">
        <w:rPr>
          <w:rFonts w:asciiTheme="minorHAnsi" w:hAnsiTheme="minorHAnsi"/>
          <w:i/>
          <w:strike/>
          <w:sz w:val="22"/>
          <w:szCs w:val="22"/>
        </w:rPr>
        <w:tab/>
      </w:r>
      <w:r w:rsidRPr="001F2629">
        <w:rPr>
          <w:rFonts w:asciiTheme="minorHAnsi" w:hAnsiTheme="minorHAnsi"/>
          <w:i/>
          <w:strike/>
          <w:sz w:val="22"/>
          <w:szCs w:val="22"/>
        </w:rPr>
        <w:tab/>
      </w:r>
      <w:r w:rsidRPr="001F2629">
        <w:rPr>
          <w:rFonts w:asciiTheme="minorHAnsi" w:hAnsiTheme="minorHAnsi"/>
          <w:i/>
          <w:strike/>
          <w:sz w:val="22"/>
          <w:szCs w:val="22"/>
        </w:rPr>
        <w:tab/>
      </w:r>
    </w:p>
    <w:p w:rsidR="00E54ACB" w:rsidRPr="001F2629"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 xml:space="preserve">Wykaz niezbędnych do zrealizowania zamówienia narzędzi, urządzeń, sprzętu, </w:t>
      </w:r>
    </w:p>
    <w:p w:rsidR="00E54ACB" w:rsidRPr="00AB0ED2"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którymi dysponuje Wykonawca</w:t>
      </w:r>
    </w:p>
    <w:p w:rsidR="00E54ACB" w:rsidRPr="00EE0B68" w:rsidRDefault="00E54ACB" w:rsidP="00E54ACB">
      <w:pPr>
        <w:pStyle w:val="Tekstpodstawowy"/>
        <w:rPr>
          <w:rFonts w:asciiTheme="minorHAnsi" w:eastAsiaTheme="minorHAnsi" w:hAnsiTheme="minorHAnsi"/>
          <w:strike/>
          <w:sz w:val="22"/>
          <w:szCs w:val="22"/>
          <w:lang w:eastAsia="en-US"/>
        </w:rPr>
      </w:pPr>
    </w:p>
    <w:p w:rsidR="00E54ACB" w:rsidRPr="00AB0ED2" w:rsidRDefault="00E54ACB" w:rsidP="00E54ACB">
      <w:pPr>
        <w:pStyle w:val="Tekstpodstawowy"/>
        <w:rPr>
          <w:rFonts w:asciiTheme="minorHAnsi" w:hAnsiTheme="minorHAnsi"/>
          <w:b/>
          <w:bCs/>
          <w:sz w:val="22"/>
          <w:szCs w:val="22"/>
        </w:rPr>
      </w:pPr>
      <w:r w:rsidRPr="00AB0ED2">
        <w:rPr>
          <w:rFonts w:asciiTheme="minorHAnsi" w:hAnsiTheme="minorHAnsi"/>
          <w:iCs/>
          <w:sz w:val="22"/>
          <w:szCs w:val="22"/>
        </w:rPr>
        <w:t>W przypadku, gdy Wykonawca wskaże w wykazie narzędzia, urządzenia, sprzętu, którymi będzie dysponował, musi załączyć pisemne zobowiązanie innych podmiotów do ich udostępnienia.</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Nazwa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Adres siedziby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AB0ED2" w:rsidTr="00975D94">
        <w:trPr>
          <w:trHeight w:val="414"/>
          <w:jc w:val="center"/>
        </w:trPr>
        <w:tc>
          <w:tcPr>
            <w:tcW w:w="47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53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i nazwa narzędzi, urządzeń, sprzętu, środków transportu.</w:t>
            </w:r>
          </w:p>
        </w:tc>
        <w:tc>
          <w:tcPr>
            <w:tcW w:w="220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własności (własne, dzierżawa)</w:t>
            </w:r>
          </w:p>
        </w:tc>
        <w:tc>
          <w:tcPr>
            <w:tcW w:w="1550"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Rok produkcji</w:t>
            </w:r>
          </w:p>
        </w:tc>
        <w:tc>
          <w:tcPr>
            <w:tcW w:w="1431"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Liczba jednostek</w:t>
            </w:r>
          </w:p>
        </w:tc>
      </w:tr>
      <w:tr w:rsidR="00E54ACB" w:rsidRPr="00AB0ED2" w:rsidTr="00975D94">
        <w:trPr>
          <w:trHeight w:val="135"/>
          <w:jc w:val="center"/>
        </w:trPr>
        <w:tc>
          <w:tcPr>
            <w:tcW w:w="47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1</w:t>
            </w:r>
          </w:p>
        </w:tc>
        <w:tc>
          <w:tcPr>
            <w:tcW w:w="353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2</w:t>
            </w:r>
          </w:p>
        </w:tc>
        <w:tc>
          <w:tcPr>
            <w:tcW w:w="220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3</w:t>
            </w:r>
          </w:p>
        </w:tc>
        <w:tc>
          <w:tcPr>
            <w:tcW w:w="1550"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4</w:t>
            </w:r>
          </w:p>
        </w:tc>
        <w:tc>
          <w:tcPr>
            <w:tcW w:w="1431"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5</w:t>
            </w:r>
          </w:p>
        </w:tc>
      </w:tr>
      <w:tr w:rsidR="00E54ACB" w:rsidRPr="00EE0B68" w:rsidTr="00975D94">
        <w:trPr>
          <w:trHeight w:val="5663"/>
          <w:jc w:val="center"/>
        </w:trPr>
        <w:tc>
          <w:tcPr>
            <w:tcW w:w="472" w:type="dxa"/>
          </w:tcPr>
          <w:p w:rsidR="00E54ACB" w:rsidRPr="00EE0B68" w:rsidRDefault="00E54ACB" w:rsidP="00975D94">
            <w:pPr>
              <w:jc w:val="center"/>
              <w:rPr>
                <w:rFonts w:asciiTheme="minorHAnsi" w:hAnsiTheme="minorHAnsi"/>
                <w:i/>
                <w:iCs/>
                <w:strike/>
                <w:sz w:val="22"/>
                <w:szCs w:val="22"/>
              </w:rPr>
            </w:pPr>
          </w:p>
        </w:tc>
        <w:tc>
          <w:tcPr>
            <w:tcW w:w="3532" w:type="dxa"/>
          </w:tcPr>
          <w:p w:rsidR="00E54ACB" w:rsidRPr="00EE0B68" w:rsidRDefault="00E54ACB" w:rsidP="00975D94">
            <w:pPr>
              <w:rPr>
                <w:rFonts w:asciiTheme="minorHAnsi" w:hAnsiTheme="minorHAnsi"/>
                <w:i/>
                <w:iCs/>
                <w:strike/>
                <w:sz w:val="22"/>
                <w:szCs w:val="22"/>
              </w:rPr>
            </w:pPr>
          </w:p>
        </w:tc>
        <w:tc>
          <w:tcPr>
            <w:tcW w:w="2202" w:type="dxa"/>
          </w:tcPr>
          <w:p w:rsidR="00E54ACB" w:rsidRPr="00EE0B68" w:rsidRDefault="00E54ACB" w:rsidP="00975D94">
            <w:pPr>
              <w:jc w:val="center"/>
              <w:rPr>
                <w:rFonts w:asciiTheme="minorHAnsi" w:hAnsiTheme="minorHAnsi"/>
                <w:i/>
                <w:iCs/>
                <w:strike/>
                <w:sz w:val="22"/>
                <w:szCs w:val="22"/>
              </w:rPr>
            </w:pPr>
          </w:p>
        </w:tc>
        <w:tc>
          <w:tcPr>
            <w:tcW w:w="1550" w:type="dxa"/>
          </w:tcPr>
          <w:p w:rsidR="00E54ACB" w:rsidRPr="00EE0B68" w:rsidRDefault="00E54ACB" w:rsidP="00975D94">
            <w:pPr>
              <w:jc w:val="center"/>
              <w:rPr>
                <w:rFonts w:asciiTheme="minorHAnsi" w:hAnsiTheme="minorHAnsi"/>
                <w:i/>
                <w:iCs/>
                <w:strike/>
                <w:sz w:val="22"/>
                <w:szCs w:val="22"/>
              </w:rPr>
            </w:pPr>
          </w:p>
        </w:tc>
        <w:tc>
          <w:tcPr>
            <w:tcW w:w="1431" w:type="dxa"/>
          </w:tcPr>
          <w:p w:rsidR="00E54ACB" w:rsidRPr="00EE0B68" w:rsidRDefault="00E54ACB" w:rsidP="00975D94">
            <w:pPr>
              <w:jc w:val="center"/>
              <w:rPr>
                <w:rFonts w:asciiTheme="minorHAnsi" w:hAnsiTheme="minorHAnsi"/>
                <w:i/>
                <w:iCs/>
                <w:strike/>
                <w:sz w:val="22"/>
                <w:szCs w:val="22"/>
              </w:rPr>
            </w:pPr>
          </w:p>
        </w:tc>
      </w:tr>
    </w:tbl>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AB0ED2" w:rsidRDefault="00E54ACB" w:rsidP="00E54ACB">
      <w:pPr>
        <w:jc w:val="right"/>
        <w:rPr>
          <w:rFonts w:asciiTheme="minorHAnsi" w:hAnsiTheme="minorHAnsi" w:cs="Helvetica"/>
          <w:sz w:val="22"/>
          <w:szCs w:val="22"/>
        </w:rPr>
      </w:pPr>
      <w:r w:rsidRPr="00EE0B68">
        <w:rPr>
          <w:rFonts w:asciiTheme="minorHAnsi" w:hAnsiTheme="minorHAnsi" w:cs="Helvetica"/>
          <w:strike/>
          <w:sz w:val="22"/>
          <w:szCs w:val="22"/>
        </w:rPr>
        <w:t>(</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717A82" w:rsidRDefault="00717A82">
      <w:pPr>
        <w:rPr>
          <w:rFonts w:asciiTheme="minorHAnsi" w:hAnsiTheme="minorHAnsi" w:cs="Helvetica"/>
          <w:b/>
          <w:sz w:val="22"/>
          <w:szCs w:val="22"/>
        </w:rPr>
      </w:pPr>
      <w:r>
        <w:rPr>
          <w:rFonts w:asciiTheme="minorHAnsi" w:hAnsiTheme="minorHAnsi" w:cs="Helvetica"/>
          <w:b/>
          <w:sz w:val="22"/>
          <w:szCs w:val="22"/>
        </w:rPr>
        <w:br w:type="page"/>
      </w:r>
    </w:p>
    <w:p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rsidR="00E54ACB" w:rsidRPr="00AB0ED2" w:rsidRDefault="00E54ACB" w:rsidP="00E54ACB">
      <w:pPr>
        <w:spacing w:line="276" w:lineRule="auto"/>
        <w:rPr>
          <w:rFonts w:asciiTheme="minorHAnsi" w:hAnsiTheme="minorHAnsi"/>
          <w:sz w:val="22"/>
          <w:szCs w:val="22"/>
        </w:rPr>
      </w:pPr>
    </w:p>
    <w:p w:rsidR="00E54ACB" w:rsidRPr="00AB0ED2" w:rsidRDefault="00E54ACB" w:rsidP="00E54ACB">
      <w:pPr>
        <w:rPr>
          <w:rFonts w:asciiTheme="minorHAnsi" w:hAnsiTheme="minorHAnsi"/>
          <w:b/>
          <w:sz w:val="22"/>
          <w:szCs w:val="22"/>
        </w:rPr>
      </w:pPr>
    </w:p>
    <w:p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rsidR="00E54ACB" w:rsidRPr="00AB0ED2" w:rsidRDefault="00E54ACB" w:rsidP="00E54ACB">
      <w:pPr>
        <w:rPr>
          <w:rFonts w:asciiTheme="minorHAnsi" w:hAnsiTheme="minorHAnsi"/>
          <w:sz w:val="22"/>
          <w:szCs w:val="22"/>
          <w:u w:val="single"/>
        </w:rPr>
      </w:pP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2017 .............................................</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2018.............................................</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2019.............................................</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rsidTr="00975D94">
        <w:tc>
          <w:tcPr>
            <w:tcW w:w="61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bl>
    <w:p w:rsidR="00E54ACB" w:rsidRPr="00AB0ED2" w:rsidRDefault="00E54ACB" w:rsidP="00E54ACB">
      <w:pPr>
        <w:jc w:val="center"/>
        <w:rPr>
          <w:rFonts w:asciiTheme="minorHAnsi" w:hAnsiTheme="minorHAnsi"/>
          <w:i/>
          <w:sz w:val="22"/>
          <w:szCs w:val="22"/>
        </w:rPr>
      </w:pPr>
    </w:p>
    <w:p w:rsidR="00E54ACB" w:rsidRPr="00AB0ED2" w:rsidRDefault="00E54ACB" w:rsidP="00E54ACB">
      <w:pPr>
        <w:jc w:val="center"/>
        <w:rPr>
          <w:rFonts w:asciiTheme="minorHAnsi" w:hAnsiTheme="minorHAnsi"/>
          <w:i/>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jc w:val="center"/>
        <w:rPr>
          <w:rFonts w:asciiTheme="minorHAnsi" w:hAnsiTheme="minorHAnsi"/>
          <w:sz w:val="22"/>
          <w:szCs w:val="22"/>
        </w:rPr>
      </w:pPr>
    </w:p>
    <w:p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br w:type="page"/>
      </w:r>
    </w:p>
    <w:p w:rsidR="00E54ACB" w:rsidRPr="00AB0ED2" w:rsidRDefault="00E54ACB" w:rsidP="00E54ACB">
      <w:pPr>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t>Załącznik nr 13 do Formularza Oferty</w:t>
      </w:r>
    </w:p>
    <w:p w:rsidR="00E54ACB" w:rsidRPr="00AB0ED2" w:rsidRDefault="00E54ACB" w:rsidP="00E54ACB">
      <w:pPr>
        <w:pStyle w:val="Nagwek1"/>
        <w:rPr>
          <w:rFonts w:asciiTheme="minorHAnsi" w:hAnsiTheme="minorHAnsi"/>
          <w:sz w:val="22"/>
          <w:szCs w:val="22"/>
        </w:rPr>
      </w:pPr>
    </w:p>
    <w:p w:rsidR="00E54ACB" w:rsidRPr="00AB0ED2" w:rsidRDefault="00E54ACB" w:rsidP="00E54ACB">
      <w:pPr>
        <w:pStyle w:val="Nagwek1"/>
        <w:rPr>
          <w:rFonts w:asciiTheme="minorHAnsi" w:hAnsiTheme="minorHAnsi"/>
          <w:sz w:val="22"/>
          <w:szCs w:val="22"/>
        </w:rPr>
      </w:pPr>
    </w:p>
    <w:p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AB0ED2" w:rsidTr="00975D94">
        <w:tc>
          <w:tcPr>
            <w:tcW w:w="720"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rsidR="00E54ACB" w:rsidRPr="00AB0ED2" w:rsidRDefault="00E54ACB" w:rsidP="00975D94">
            <w:pPr>
              <w:jc w:val="center"/>
              <w:rPr>
                <w:rFonts w:asciiTheme="minorHAnsi" w:hAnsiTheme="minorHAnsi" w:cs="Arial"/>
                <w:b/>
                <w:bCs/>
                <w:sz w:val="22"/>
                <w:szCs w:val="22"/>
              </w:rPr>
            </w:pPr>
          </w:p>
        </w:tc>
        <w:tc>
          <w:tcPr>
            <w:tcW w:w="3135"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sz w:val="22"/>
                <w:szCs w:val="22"/>
              </w:rPr>
            </w:pPr>
            <w:r w:rsidRPr="00AB0ED2">
              <w:rPr>
                <w:rFonts w:asciiTheme="minorHAnsi" w:hAnsiTheme="minorHAnsi"/>
                <w:sz w:val="22"/>
                <w:szCs w:val="22"/>
              </w:rPr>
              <w:t>Kwalifikacje zawodowe:</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rsidTr="00975D94">
        <w:trPr>
          <w:trHeight w:val="49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rsidR="00E54ACB" w:rsidRPr="00AB0ED2" w:rsidRDefault="00E54ACB" w:rsidP="00975D94">
            <w:pPr>
              <w:rPr>
                <w:rFonts w:asciiTheme="minorHAnsi" w:hAnsiTheme="minorHAnsi" w:cs="Arial"/>
                <w:sz w:val="22"/>
                <w:szCs w:val="22"/>
              </w:rPr>
            </w:pPr>
          </w:p>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470"/>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56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bl>
    <w:p w:rsidR="00E54ACB" w:rsidRPr="00AB0ED2" w:rsidRDefault="00E54ACB" w:rsidP="00E54ACB">
      <w:pPr>
        <w:rPr>
          <w:rFonts w:asciiTheme="minorHAnsi" w:hAnsiTheme="minorHAnsi" w:cs="Arial"/>
          <w:b/>
          <w:bCs/>
          <w:sz w:val="22"/>
          <w:szCs w:val="22"/>
        </w:rPr>
      </w:pPr>
    </w:p>
    <w:p w:rsidR="00E54ACB" w:rsidRPr="00AB0ED2" w:rsidRDefault="00E54ACB" w:rsidP="00E54ACB">
      <w:pPr>
        <w:jc w:val="both"/>
        <w:rPr>
          <w:rFonts w:asciiTheme="minorHAnsi" w:hAnsiTheme="minorHAnsi"/>
          <w:b/>
          <w:bCs/>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rsidR="00E54ACB" w:rsidRPr="00AB0ED2" w:rsidRDefault="00E54ACB" w:rsidP="00E54ACB">
      <w:pPr>
        <w:rPr>
          <w:rFonts w:asciiTheme="minorHAnsi" w:eastAsiaTheme="majorEastAsia" w:hAnsiTheme="minorHAnsi" w:cstheme="majorBidi"/>
          <w:b/>
          <w:sz w:val="22"/>
          <w:szCs w:val="22"/>
        </w:rPr>
      </w:pPr>
    </w:p>
    <w:p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rsidR="00E54ACB" w:rsidRPr="007C47AF" w:rsidRDefault="00E54ACB" w:rsidP="00E54ACB">
      <w:pPr>
        <w:pStyle w:val="Nagwek"/>
        <w:spacing w:before="240" w:line="360" w:lineRule="auto"/>
        <w:rPr>
          <w:rFonts w:asciiTheme="minorHAnsi" w:hAnsiTheme="minorHAnsi"/>
          <w:b/>
          <w:snapToGrid w:val="0"/>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rsidR="00E25EDB" w:rsidRPr="007C47AF" w:rsidRDefault="00E25EDB" w:rsidP="00E54ACB">
      <w:pPr>
        <w:spacing w:after="60" w:line="360" w:lineRule="auto"/>
        <w:jc w:val="center"/>
        <w:rPr>
          <w:rFonts w:asciiTheme="minorHAnsi" w:hAnsiTheme="minorHAnsi"/>
          <w:snapToGrid w:val="0"/>
          <w:sz w:val="22"/>
          <w:szCs w:val="22"/>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FF07CA" w:rsidRPr="00FF07CA">
        <w:rPr>
          <w:rFonts w:asciiTheme="minorHAnsi" w:hAnsiTheme="minorHAnsi" w:cstheme="minorHAnsi"/>
          <w:b/>
        </w:rPr>
        <w:t>1300008072</w:t>
      </w:r>
      <w:r w:rsidR="00AB0ED2" w:rsidRPr="007C47AF">
        <w:rPr>
          <w:rFonts w:asciiTheme="minorHAnsi" w:hAnsiTheme="minorHAnsi" w:cstheme="minorHAnsi"/>
          <w:b/>
        </w:rPr>
        <w:t>/19</w:t>
      </w:r>
      <w:r w:rsidRPr="007C47AF">
        <w:rPr>
          <w:rFonts w:asciiTheme="minorHAnsi" w:hAnsiTheme="minorHAnsi"/>
          <w:bCs/>
        </w:rPr>
        <w:t>”</w:t>
      </w: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center"/>
        <w:rPr>
          <w:rFonts w:asciiTheme="minorHAnsi" w:hAnsiTheme="minorHAnsi"/>
          <w:sz w:val="22"/>
          <w:szCs w:val="22"/>
        </w:rPr>
      </w:pP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rsidR="00E54ACB" w:rsidRPr="00C715B0" w:rsidRDefault="00E54ACB" w:rsidP="00E54ACB">
      <w:pPr>
        <w:pStyle w:val="Akapitzlist"/>
        <w:spacing w:before="120" w:after="120"/>
        <w:ind w:left="992"/>
        <w:contextualSpacing w:val="0"/>
        <w:jc w:val="both"/>
        <w:rPr>
          <w:rFonts w:asciiTheme="minorHAnsi" w:hAnsiTheme="minorHAnsi" w:cstheme="minorHAnsi"/>
        </w:rPr>
      </w:pPr>
      <w:r w:rsidRPr="00C715B0">
        <w:rPr>
          <w:rFonts w:asciiTheme="minorHAnsi" w:hAnsiTheme="minorHAnsi" w:cs="Tahoma"/>
          <w:b/>
          <w:bCs/>
        </w:rPr>
        <w:lastRenderedPageBreak/>
        <w:t xml:space="preserve">Załącznik nr 16 </w:t>
      </w:r>
      <w:r w:rsidRPr="00C715B0">
        <w:rPr>
          <w:rFonts w:asciiTheme="minorHAnsi" w:hAnsiTheme="minorHAnsi" w:cs="Helvetica"/>
          <w:b/>
        </w:rPr>
        <w:t>do Formularza Oferty</w:t>
      </w:r>
      <w:r w:rsidRPr="00C715B0">
        <w:rPr>
          <w:rFonts w:asciiTheme="minorHAnsi" w:hAnsiTheme="minorHAnsi" w:cstheme="minorHAnsi"/>
        </w:rPr>
        <w:t xml:space="preserve"> - </w:t>
      </w:r>
      <w:r w:rsidRPr="00C715B0">
        <w:rPr>
          <w:rFonts w:asciiTheme="minorHAnsi" w:hAnsiTheme="minorHAnsi" w:cstheme="minorHAnsi"/>
        </w:rPr>
        <w:tab/>
        <w:t>kopia</w:t>
      </w:r>
      <w:r w:rsidRPr="00C715B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715B0">
        <w:rPr>
          <w:rFonts w:asciiTheme="minorHAnsi" w:hAnsiTheme="minorHAnsi" w:cstheme="minorHAnsi"/>
        </w:rPr>
        <w:t xml:space="preserve">- </w:t>
      </w:r>
      <w:r w:rsidRPr="00C715B0">
        <w:rPr>
          <w:rFonts w:asciiTheme="minorHAnsi" w:hAnsiTheme="minorHAnsi" w:cstheme="minorHAnsi"/>
          <w:bCs/>
          <w:u w:val="single"/>
        </w:rPr>
        <w:t>(jeżeli jest wymagane w Rozdziale V WZ)</w:t>
      </w:r>
      <w:r w:rsidRPr="00C715B0">
        <w:rPr>
          <w:rFonts w:asciiTheme="minorHAnsi" w:hAnsiTheme="minorHAnsi" w:cs="Arial"/>
        </w:rPr>
        <w:t>;</w:t>
      </w:r>
    </w:p>
    <w:p w:rsidR="00E54ACB" w:rsidRDefault="00E54ACB" w:rsidP="00E54ACB">
      <w:pPr>
        <w:jc w:val="right"/>
        <w:rPr>
          <w:rFonts w:asciiTheme="minorHAnsi" w:hAnsiTheme="minorHAnsi" w:cs="Helvetica"/>
          <w:b/>
          <w:sz w:val="22"/>
          <w:szCs w:val="22"/>
        </w:rPr>
      </w:pPr>
    </w:p>
    <w:p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jc w:val="center"/>
        <w:rPr>
          <w:rFonts w:asciiTheme="minorHAnsi" w:hAnsiTheme="minorHAnsi"/>
          <w:b/>
          <w:sz w:val="22"/>
          <w:szCs w:val="22"/>
        </w:rPr>
      </w:pPr>
    </w:p>
    <w:p w:rsidR="00E54ACB" w:rsidRPr="007C47AF" w:rsidRDefault="00E54ACB" w:rsidP="00E54ACB">
      <w:pPr>
        <w:rPr>
          <w:rFonts w:asciiTheme="minorHAnsi" w:hAnsiTheme="minorHAnsi"/>
          <w:sz w:val="22"/>
          <w:szCs w:val="22"/>
        </w:rPr>
      </w:pPr>
    </w:p>
    <w:p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25EDB" w:rsidRPr="007C47AF" w:rsidRDefault="00E25EDB" w:rsidP="00E25EDB">
      <w:pPr>
        <w:spacing w:line="360" w:lineRule="auto"/>
        <w:jc w:val="center"/>
        <w:rPr>
          <w:rFonts w:asciiTheme="minorHAnsi" w:hAnsiTheme="minorHAnsi"/>
          <w:sz w:val="22"/>
          <w:szCs w:val="22"/>
        </w:rPr>
      </w:pPr>
      <w:r w:rsidRPr="007E0089">
        <w:rPr>
          <w:rFonts w:asciiTheme="minorHAnsi" w:hAnsiTheme="minorHAnsi" w:cs="Arial"/>
          <w:b/>
        </w:rPr>
        <w:t>Rozbudowa i modernizacja istniejącej oczyszczalni ścieków Instalacji Odsiarczania Spalin w Enea Połaniec S.A. w celu spełnienia wymagań wynikających z Konkluzji BAT</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 xml:space="preserve"> „</w:t>
      </w:r>
      <w:r w:rsidR="00AB0ED2" w:rsidRPr="007C47AF">
        <w:rPr>
          <w:rFonts w:asciiTheme="minorHAnsi" w:hAnsiTheme="minorHAnsi" w:cstheme="minorHAnsi"/>
          <w:b/>
          <w:sz w:val="22"/>
          <w:szCs w:val="22"/>
        </w:rPr>
        <w:t>NZ/4100/</w:t>
      </w:r>
      <w:r w:rsidR="00FF07CA" w:rsidRPr="00FF07CA">
        <w:rPr>
          <w:rFonts w:asciiTheme="minorHAnsi" w:hAnsiTheme="minorHAnsi" w:cstheme="minorHAnsi"/>
          <w:b/>
          <w:sz w:val="22"/>
          <w:szCs w:val="22"/>
        </w:rPr>
        <w:t>1300008072</w:t>
      </w:r>
      <w:r w:rsidR="00AB0ED2" w:rsidRPr="007C47AF">
        <w:rPr>
          <w:rFonts w:asciiTheme="minorHAnsi" w:hAnsiTheme="minorHAnsi" w:cstheme="minorHAnsi"/>
          <w:b/>
          <w:sz w:val="22"/>
          <w:szCs w:val="22"/>
        </w:rPr>
        <w:t>/19</w:t>
      </w:r>
      <w:r w:rsidRPr="007C47AF">
        <w:rPr>
          <w:rFonts w:asciiTheme="minorHAnsi" w:eastAsia="Calibri" w:hAnsiTheme="minorHAnsi"/>
          <w:bCs/>
          <w:sz w:val="22"/>
          <w:szCs w:val="22"/>
          <w:lang w:eastAsia="en-US"/>
        </w:rPr>
        <w:t>”</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Oświadczam, iż:</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lastRenderedPageBreak/>
        <w:t>a)</w:t>
      </w:r>
      <w:r w:rsidRPr="007C47AF">
        <w:rPr>
          <w:rFonts w:asciiTheme="minorHAnsi" w:hAnsiTheme="minorHAnsi"/>
          <w:i/>
          <w:sz w:val="22"/>
          <w:szCs w:val="22"/>
        </w:rPr>
        <w:tab/>
        <w:t>udostępniam Wykonawcy ww. zasoby / zrealizuję ww. czynności, w następującym zakresie:</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numPr>
          <w:ilvl w:val="0"/>
          <w:numId w:val="31"/>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rsidR="00E54ACB" w:rsidRPr="007C47AF" w:rsidRDefault="00E54ACB" w:rsidP="00E54ACB">
      <w:pPr>
        <w:rPr>
          <w:rFonts w:asciiTheme="minorHAnsi" w:hAnsiTheme="minorHAnsi"/>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rsidR="00E54ACB" w:rsidRPr="007C47AF" w:rsidRDefault="00E54ACB" w:rsidP="00E54ACB">
      <w:pPr>
        <w:jc w:val="center"/>
        <w:rPr>
          <w:rFonts w:asciiTheme="minorHAnsi" w:hAnsiTheme="minorHAnsi"/>
          <w:sz w:val="22"/>
          <w:szCs w:val="22"/>
        </w:rPr>
      </w:pPr>
    </w:p>
    <w:p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rsidR="00AD2C0E" w:rsidRPr="007C47AF" w:rsidRDefault="00E54ACB" w:rsidP="00977D5E">
      <w:pPr>
        <w:spacing w:after="160" w:line="259"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t>
      </w:r>
      <w:r w:rsidR="00FF07CA">
        <w:rPr>
          <w:rFonts w:asciiTheme="minorHAnsi" w:hAnsiTheme="minorHAnsi"/>
          <w:sz w:val="22"/>
          <w:szCs w:val="22"/>
        </w:rPr>
        <w:t>Ogłoszenia</w:t>
      </w:r>
      <w:r>
        <w:rPr>
          <w:rFonts w:asciiTheme="minorHAnsi" w:hAnsiTheme="minorHAnsi"/>
          <w:sz w:val="22"/>
          <w:szCs w:val="22"/>
        </w:rPr>
        <w:t xml:space="preserve"> </w:t>
      </w:r>
    </w:p>
    <w:p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rsidR="00155127" w:rsidRPr="007C47AF" w:rsidRDefault="00155127" w:rsidP="00155127">
      <w:pPr>
        <w:autoSpaceDE w:val="0"/>
        <w:autoSpaceDN w:val="0"/>
        <w:adjustRightInd w:val="0"/>
        <w:rPr>
          <w:rFonts w:asciiTheme="minorHAnsi" w:hAnsiTheme="minorHAnsi"/>
          <w:b/>
          <w:sz w:val="22"/>
          <w:szCs w:val="22"/>
        </w:rPr>
      </w:pPr>
    </w:p>
    <w:p w:rsidR="00BD7CEC" w:rsidRPr="007C47AF" w:rsidRDefault="0076631A" w:rsidP="007F560F">
      <w:pPr>
        <w:pStyle w:val="Akapitzlist"/>
        <w:numPr>
          <w:ilvl w:val="0"/>
          <w:numId w:val="64"/>
        </w:numPr>
        <w:spacing w:line="360" w:lineRule="auto"/>
        <w:rPr>
          <w:rFonts w:asciiTheme="minorHAnsi" w:hAnsiTheme="minorHAnsi" w:cs="Arial"/>
          <w:b/>
          <w:u w:val="single"/>
        </w:rPr>
      </w:pPr>
      <w:r w:rsidRPr="007C47AF">
        <w:rPr>
          <w:rFonts w:asciiTheme="minorHAnsi" w:hAnsiTheme="minorHAnsi" w:cs="Calibri"/>
          <w:b/>
          <w:bCs/>
        </w:rPr>
        <w:t>PRZEDMIOT ZAMÓWIENIA:</w:t>
      </w:r>
      <w:r w:rsidR="00123DBA" w:rsidRPr="007C47AF">
        <w:rPr>
          <w:rFonts w:asciiTheme="minorHAnsi" w:hAnsiTheme="minorHAnsi" w:cs="Calibri"/>
          <w:b/>
          <w:bCs/>
        </w:rPr>
        <w:t xml:space="preserve"> </w:t>
      </w:r>
      <w:r w:rsidR="006C60E5" w:rsidRPr="007C47AF">
        <w:rPr>
          <w:rFonts w:asciiTheme="minorHAnsi" w:hAnsiTheme="minorHAnsi" w:cs="Calibri"/>
          <w:bCs/>
        </w:rPr>
        <w:t>WYKONANIE ROBÓT BUDOWLANYCH</w:t>
      </w:r>
      <w:r w:rsidR="00BD7CEC" w:rsidRPr="007C47AF">
        <w:rPr>
          <w:rFonts w:asciiTheme="minorHAnsi" w:hAnsiTheme="minorHAnsi" w:cs="Calibri"/>
          <w:bCs/>
        </w:rPr>
        <w:t xml:space="preserve"> </w:t>
      </w:r>
    </w:p>
    <w:p w:rsidR="00FC42E2" w:rsidRPr="001A3087" w:rsidRDefault="00FC42E2" w:rsidP="009857D9">
      <w:pPr>
        <w:pStyle w:val="Akapitzlist"/>
        <w:spacing w:after="0" w:line="240" w:lineRule="auto"/>
        <w:ind w:left="792"/>
        <w:contextualSpacing w:val="0"/>
        <w:jc w:val="both"/>
        <w:rPr>
          <w:bCs/>
          <w:iCs/>
        </w:rPr>
      </w:pPr>
      <w:r>
        <w:rPr>
          <w:bCs/>
          <w:iCs/>
        </w:rPr>
        <w:t>Szczegółowy zakres Robót i U</w:t>
      </w:r>
      <w:r w:rsidRPr="001A3087">
        <w:rPr>
          <w:bCs/>
          <w:iCs/>
        </w:rPr>
        <w:t xml:space="preserve">sług został określony w </w:t>
      </w:r>
      <w:r>
        <w:rPr>
          <w:bCs/>
          <w:iCs/>
        </w:rPr>
        <w:t>Specyfikacji Istotnych Warunków Zamówienia stanowiącej Załącznik</w:t>
      </w:r>
      <w:r w:rsidR="009735EC">
        <w:rPr>
          <w:bCs/>
          <w:iCs/>
        </w:rPr>
        <w:t xml:space="preserve"> </w:t>
      </w:r>
      <w:r>
        <w:rPr>
          <w:bCs/>
          <w:iCs/>
        </w:rPr>
        <w:t>do  OGŁOSZENIA  (dalej „</w:t>
      </w:r>
      <w:r w:rsidRPr="00931D55">
        <w:rPr>
          <w:b/>
          <w:bCs/>
          <w:iCs/>
        </w:rPr>
        <w:t>SIWZ II</w:t>
      </w:r>
      <w:r>
        <w:rPr>
          <w:b/>
          <w:bCs/>
          <w:iCs/>
        </w:rPr>
        <w:t>”</w:t>
      </w:r>
      <w:r>
        <w:rPr>
          <w:bCs/>
          <w:iCs/>
        </w:rPr>
        <w:t>)</w:t>
      </w:r>
      <w:r w:rsidRPr="001A3087">
        <w:rPr>
          <w:bCs/>
          <w:iCs/>
        </w:rPr>
        <w:t xml:space="preserve">. </w:t>
      </w:r>
    </w:p>
    <w:p w:rsidR="008F12FE" w:rsidRDefault="008F12FE">
      <w:pPr>
        <w:rPr>
          <w:rFonts w:asciiTheme="minorHAnsi" w:hAnsiTheme="minorHAnsi"/>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heme="minorHAnsi" w:hAnsiTheme="minorHAnsi"/>
          <w:sz w:val="22"/>
          <w:szCs w:val="22"/>
          <w:lang w:val="de-DE"/>
        </w:rPr>
        <w:br w:type="page"/>
      </w:r>
    </w:p>
    <w:p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Zał</w:t>
      </w:r>
      <w:r w:rsidR="00C715B0">
        <w:rPr>
          <w:rFonts w:asciiTheme="minorHAnsi" w:hAnsiTheme="minorHAnsi"/>
          <w:sz w:val="22"/>
          <w:szCs w:val="22"/>
          <w:lang w:val="de-DE"/>
        </w:rPr>
        <w:t>ą</w:t>
      </w:r>
      <w:r>
        <w:rPr>
          <w:rFonts w:asciiTheme="minorHAnsi" w:hAnsiTheme="minorHAnsi"/>
          <w:sz w:val="22"/>
          <w:szCs w:val="22"/>
          <w:lang w:val="de-DE"/>
        </w:rPr>
        <w:t xml:space="preserve">cznik  nr  4  do </w:t>
      </w:r>
      <w:r w:rsidR="00FF07CA">
        <w:rPr>
          <w:rFonts w:asciiTheme="minorHAnsi" w:hAnsiTheme="minorHAnsi"/>
          <w:sz w:val="22"/>
          <w:szCs w:val="22"/>
          <w:lang w:val="de-DE"/>
        </w:rPr>
        <w:t xml:space="preserve">Ogloszenia </w:t>
      </w:r>
      <w:r>
        <w:rPr>
          <w:rFonts w:asciiTheme="minorHAnsi" w:hAnsiTheme="minorHAnsi"/>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EA4FFB" w:rsidRPr="007C47AF" w:rsidRDefault="00EA4FFB" w:rsidP="00EA4FFB">
            <w:pPr>
              <w:pStyle w:val="Nagwek1"/>
              <w:spacing w:before="40" w:after="40"/>
              <w:jc w:val="left"/>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rsidR="00EA4FFB" w:rsidRPr="007C47AF" w:rsidRDefault="00EA4FFB" w:rsidP="00EA4FFB">
      <w:pPr>
        <w:autoSpaceDE w:val="0"/>
        <w:autoSpaceDN w:val="0"/>
        <w:adjustRightInd w:val="0"/>
        <w:rPr>
          <w:rFonts w:asciiTheme="minorHAnsi" w:hAnsiTheme="minorHAnsi"/>
          <w:b/>
          <w:sz w:val="22"/>
          <w:szCs w:val="22"/>
        </w:rPr>
      </w:pPr>
    </w:p>
    <w:p w:rsidR="00E8054E" w:rsidRPr="00272505" w:rsidRDefault="00E8054E" w:rsidP="00E8054E">
      <w:pPr>
        <w:spacing w:after="160" w:line="259" w:lineRule="auto"/>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rsidR="00E8054E" w:rsidRPr="00272505" w:rsidRDefault="00E8054E" w:rsidP="00E8054E">
      <w:pPr>
        <w:spacing w:after="160" w:line="259" w:lineRule="auto"/>
        <w:jc w:val="center"/>
        <w:rPr>
          <w:rFonts w:asciiTheme="minorHAnsi" w:hAnsiTheme="minorHAnsi" w:cstheme="minorHAnsi"/>
          <w:b/>
          <w:sz w:val="22"/>
          <w:szCs w:val="22"/>
        </w:rPr>
      </w:pPr>
      <w:r w:rsidRPr="00272505">
        <w:rPr>
          <w:rFonts w:asciiTheme="minorHAnsi" w:hAnsiTheme="minorHAnsi" w:cstheme="minorHAnsi"/>
          <w:b/>
          <w:bCs/>
          <w:sz w:val="22"/>
          <w:szCs w:val="22"/>
        </w:rPr>
        <w:t>NZ/O/………../……………………………./2019/………………………/MB</w:t>
      </w:r>
    </w:p>
    <w:p w:rsidR="00E8054E" w:rsidRPr="00272505" w:rsidRDefault="00E8054E" w:rsidP="00E8054E">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rsidR="00E8054E" w:rsidRPr="00272505" w:rsidRDefault="00E8054E" w:rsidP="00E8054E">
      <w:pPr>
        <w:spacing w:before="120"/>
        <w:rPr>
          <w:rFonts w:asciiTheme="minorHAnsi" w:hAnsiTheme="minorHAnsi" w:cstheme="minorHAnsi"/>
          <w:sz w:val="22"/>
          <w:szCs w:val="22"/>
        </w:rPr>
      </w:pPr>
      <w:r w:rsidRPr="00272505">
        <w:rPr>
          <w:rFonts w:asciiTheme="minorHAnsi" w:hAnsiTheme="minorHAnsi" w:cstheme="minorHAnsi"/>
          <w:sz w:val="22"/>
          <w:szCs w:val="22"/>
        </w:rPr>
        <w:t xml:space="preserve">zawarta w Zawadzie w dniu ……………………………… </w:t>
      </w:r>
      <w:r w:rsidR="00BB491D" w:rsidRPr="00272505">
        <w:rPr>
          <w:rFonts w:asciiTheme="minorHAnsi" w:hAnsiTheme="minorHAnsi" w:cstheme="minorHAnsi"/>
          <w:sz w:val="22"/>
          <w:szCs w:val="22"/>
        </w:rPr>
        <w:t>20</w:t>
      </w:r>
      <w:r w:rsidR="00BB491D">
        <w:rPr>
          <w:rFonts w:asciiTheme="minorHAnsi" w:hAnsiTheme="minorHAnsi" w:cstheme="minorHAnsi"/>
          <w:sz w:val="22"/>
          <w:szCs w:val="22"/>
        </w:rPr>
        <w:t>20</w:t>
      </w:r>
      <w:r w:rsidR="00BB491D" w:rsidRPr="00272505">
        <w:rPr>
          <w:rFonts w:asciiTheme="minorHAnsi" w:hAnsiTheme="minorHAnsi" w:cstheme="minorHAnsi"/>
          <w:sz w:val="22"/>
          <w:szCs w:val="22"/>
        </w:rPr>
        <w:t xml:space="preserve"> </w:t>
      </w:r>
      <w:r w:rsidRPr="00272505">
        <w:rPr>
          <w:rFonts w:asciiTheme="minorHAnsi" w:hAnsiTheme="minorHAnsi" w:cstheme="minorHAnsi"/>
          <w:sz w:val="22"/>
          <w:szCs w:val="22"/>
        </w:rPr>
        <w:t>roku, pomiędzy:</w:t>
      </w:r>
    </w:p>
    <w:p w:rsidR="00E8054E" w:rsidRPr="00272505" w:rsidRDefault="00E8054E" w:rsidP="00E8054E">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Połaniec </w:t>
      </w:r>
      <w:r w:rsidRPr="00272505">
        <w:rPr>
          <w:rFonts w:asciiTheme="minorHAnsi" w:hAnsiTheme="minorHAnsi" w:cs="Arial"/>
          <w:b/>
          <w:sz w:val="22"/>
          <w:szCs w:val="22"/>
        </w:rPr>
        <w:t>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rsidR="00E8054E" w:rsidRPr="00272505" w:rsidRDefault="00E8054E" w:rsidP="00E8054E">
      <w:pPr>
        <w:spacing w:line="276" w:lineRule="auto"/>
        <w:ind w:hanging="142"/>
        <w:jc w:val="both"/>
        <w:rPr>
          <w:rFonts w:asciiTheme="minorHAnsi" w:hAnsiTheme="minorHAnsi"/>
          <w:sz w:val="22"/>
          <w:szCs w:val="22"/>
        </w:rPr>
      </w:pP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rsidR="00E8054E" w:rsidRPr="00272505" w:rsidRDefault="00E8054E" w:rsidP="005459FD">
      <w:pPr>
        <w:pStyle w:val="BodyText21"/>
        <w:numPr>
          <w:ilvl w:val="0"/>
          <w:numId w:val="46"/>
        </w:numPr>
        <w:tabs>
          <w:tab w:val="left" w:pos="-1985"/>
          <w:tab w:val="left" w:pos="-1843"/>
          <w:tab w:val="left" w:pos="-1560"/>
          <w:tab w:val="left" w:pos="-1276"/>
        </w:tabs>
        <w:suppressAutoHyphens/>
        <w:spacing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Pr="00272505" w:rsidRDefault="00E8054E" w:rsidP="005459FD">
      <w:pPr>
        <w:pStyle w:val="Akapitzlist"/>
        <w:numPr>
          <w:ilvl w:val="0"/>
          <w:numId w:val="46"/>
        </w:numPr>
        <w:tabs>
          <w:tab w:val="left" w:pos="-1985"/>
          <w:tab w:val="left" w:pos="-1843"/>
          <w:tab w:val="left" w:pos="-1560"/>
          <w:tab w:val="left" w:pos="-1276"/>
        </w:tabs>
        <w:suppressAutoHyphens/>
        <w:spacing w:after="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E8054E" w:rsidRPr="00272505" w:rsidRDefault="00E8054E" w:rsidP="005459FD">
      <w:pPr>
        <w:pStyle w:val="BodyText21"/>
        <w:numPr>
          <w:ilvl w:val="0"/>
          <w:numId w:val="46"/>
        </w:numPr>
        <w:tabs>
          <w:tab w:val="left" w:pos="-1985"/>
          <w:tab w:val="left" w:pos="-1843"/>
          <w:tab w:val="left" w:pos="-1560"/>
          <w:tab w:val="left" w:pos="-1276"/>
        </w:tabs>
        <w:suppressAutoHyphens/>
        <w:spacing w:line="276" w:lineRule="auto"/>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8054E" w:rsidRPr="00272505" w:rsidRDefault="00E8054E" w:rsidP="007F560F">
      <w:pPr>
        <w:numPr>
          <w:ilvl w:val="0"/>
          <w:numId w:val="46"/>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23"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E8054E" w:rsidRPr="00272505" w:rsidRDefault="00E8054E" w:rsidP="007F560F">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rsidR="00E8054E" w:rsidRPr="00272505" w:rsidRDefault="00E8054E" w:rsidP="00E8054E">
      <w:pPr>
        <w:spacing w:before="120" w:line="240" w:lineRule="atLeast"/>
        <w:rPr>
          <w:rFonts w:asciiTheme="minorHAnsi" w:hAnsiTheme="minorHAnsi" w:cs="Arial"/>
          <w:b/>
          <w:sz w:val="22"/>
          <w:szCs w:val="22"/>
        </w:rPr>
      </w:pPr>
      <w:r w:rsidRPr="00272505">
        <w:rPr>
          <w:rFonts w:asciiTheme="minorHAnsi" w:hAnsiTheme="minorHAnsi" w:cs="Arial"/>
          <w:b/>
          <w:sz w:val="22"/>
          <w:szCs w:val="22"/>
        </w:rPr>
        <w:lastRenderedPageBreak/>
        <w:t>W związku z powyższym Strony ustaliły, co następuje:</w:t>
      </w:r>
    </w:p>
    <w:p w:rsidR="00E8054E" w:rsidRPr="00272505" w:rsidRDefault="00E8054E" w:rsidP="009857D9">
      <w:pPr>
        <w:pStyle w:val="Akapitzlist"/>
        <w:numPr>
          <w:ilvl w:val="0"/>
          <w:numId w:val="100"/>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rsidR="00572DAE" w:rsidRPr="00506002" w:rsidRDefault="00572DAE" w:rsidP="009857D9">
      <w:pPr>
        <w:pStyle w:val="Akapitzlist"/>
        <w:numPr>
          <w:ilvl w:val="1"/>
          <w:numId w:val="100"/>
        </w:numPr>
        <w:spacing w:after="0" w:line="240" w:lineRule="auto"/>
        <w:contextualSpacing w:val="0"/>
        <w:jc w:val="both"/>
        <w:rPr>
          <w:rFonts w:asciiTheme="minorHAnsi" w:hAnsiTheme="minorHAnsi" w:cstheme="minorHAnsi"/>
        </w:rPr>
      </w:pPr>
      <w:r w:rsidRPr="001A3087">
        <w:t>Zamawiający powierza, a Wykonawca przyjmuje</w:t>
      </w:r>
      <w:r>
        <w:t xml:space="preserve"> do realizacji</w:t>
      </w:r>
      <w:r w:rsidRPr="001A3087">
        <w:t xml:space="preserve"> </w:t>
      </w:r>
      <w:r w:rsidRPr="001A3087">
        <w:rPr>
          <w:rFonts w:cs="Arial"/>
        </w:rPr>
        <w:t>wykonanie</w:t>
      </w:r>
      <w:r>
        <w:rPr>
          <w:rFonts w:cs="Arial"/>
        </w:rPr>
        <w:t xml:space="preserve"> zamówienia pod nazwą:</w:t>
      </w:r>
      <w:r w:rsidRPr="001A3087">
        <w:rPr>
          <w:rFonts w:cs="Arial"/>
        </w:rPr>
        <w:t xml:space="preserve"> </w:t>
      </w:r>
      <w:r>
        <w:rPr>
          <w:rFonts w:cs="Arial"/>
          <w:b/>
        </w:rPr>
        <w:t>„</w:t>
      </w:r>
      <w:r w:rsidRPr="00506002">
        <w:rPr>
          <w:rFonts w:asciiTheme="minorHAnsi" w:hAnsiTheme="minorHAnsi" w:cstheme="minorHAnsi"/>
          <w:b/>
        </w:rPr>
        <w:t>Rozbudow</w:t>
      </w:r>
      <w:r>
        <w:rPr>
          <w:rFonts w:asciiTheme="minorHAnsi" w:hAnsiTheme="minorHAnsi" w:cstheme="minorHAnsi"/>
          <w:b/>
        </w:rPr>
        <w:t>a</w:t>
      </w:r>
      <w:r w:rsidRPr="00506002">
        <w:rPr>
          <w:rFonts w:asciiTheme="minorHAnsi" w:hAnsiTheme="minorHAnsi" w:cstheme="minorHAnsi"/>
          <w:b/>
        </w:rPr>
        <w:t xml:space="preserve"> </w:t>
      </w:r>
      <w:r w:rsidRPr="00506002">
        <w:rPr>
          <w:rFonts w:asciiTheme="minorHAnsi" w:hAnsiTheme="minorHAnsi" w:cstheme="minorHAnsi"/>
          <w:b/>
          <w:color w:val="000000"/>
        </w:rPr>
        <w:t>i modernizacj</w:t>
      </w:r>
      <w:r>
        <w:rPr>
          <w:rFonts w:asciiTheme="minorHAnsi" w:hAnsiTheme="minorHAnsi" w:cstheme="minorHAnsi"/>
          <w:b/>
          <w:color w:val="000000"/>
        </w:rPr>
        <w:t>a</w:t>
      </w:r>
      <w:r w:rsidRPr="00506002">
        <w:rPr>
          <w:rFonts w:asciiTheme="minorHAnsi" w:hAnsiTheme="minorHAnsi" w:cstheme="minorHAnsi"/>
          <w:b/>
          <w:color w:val="000000"/>
        </w:rPr>
        <w:t xml:space="preserve"> istniejącej oczyszczalni ścieków Instalacji Odsiarczania Spalin w Enea Połaniec S.A. w</w:t>
      </w:r>
      <w:r>
        <w:rPr>
          <w:rFonts w:asciiTheme="minorHAnsi" w:hAnsiTheme="minorHAnsi" w:cstheme="minorHAnsi"/>
          <w:b/>
          <w:color w:val="000000"/>
        </w:rPr>
        <w:t xml:space="preserve"> </w:t>
      </w:r>
      <w:r w:rsidRPr="00506002">
        <w:rPr>
          <w:rFonts w:asciiTheme="minorHAnsi" w:hAnsiTheme="minorHAnsi" w:cstheme="minorHAnsi"/>
          <w:b/>
          <w:color w:val="000000"/>
        </w:rPr>
        <w:t>celu spełnienia wymagań wynikających z Konkluzji BAT</w:t>
      </w:r>
      <w:r>
        <w:rPr>
          <w:rFonts w:asciiTheme="minorHAnsi" w:hAnsiTheme="minorHAnsi" w:cstheme="minorHAnsi"/>
          <w:b/>
        </w:rPr>
        <w:t>”</w:t>
      </w:r>
      <w:r w:rsidRPr="00506002">
        <w:rPr>
          <w:rFonts w:asciiTheme="minorHAnsi" w:hAnsiTheme="minorHAnsi" w:cstheme="minorHAnsi"/>
        </w:rPr>
        <w:t xml:space="preserve"> (dalej „</w:t>
      </w:r>
      <w:r>
        <w:rPr>
          <w:rFonts w:asciiTheme="minorHAnsi" w:hAnsiTheme="minorHAnsi" w:cstheme="minorHAnsi"/>
          <w:b/>
        </w:rPr>
        <w:t>Roboty i Usługi</w:t>
      </w:r>
      <w:r w:rsidRPr="00506002">
        <w:rPr>
          <w:rFonts w:asciiTheme="minorHAnsi" w:hAnsiTheme="minorHAnsi" w:cstheme="minorHAnsi"/>
        </w:rPr>
        <w:t>”).</w:t>
      </w:r>
    </w:p>
    <w:p w:rsidR="00572DAE" w:rsidRPr="001A3087" w:rsidRDefault="00572DAE" w:rsidP="009857D9">
      <w:pPr>
        <w:pStyle w:val="Akapitzlist"/>
        <w:numPr>
          <w:ilvl w:val="1"/>
          <w:numId w:val="100"/>
        </w:numPr>
        <w:spacing w:after="0" w:line="240" w:lineRule="auto"/>
        <w:contextualSpacing w:val="0"/>
        <w:jc w:val="both"/>
        <w:rPr>
          <w:bCs/>
          <w:iCs/>
        </w:rPr>
      </w:pPr>
      <w:r>
        <w:rPr>
          <w:bCs/>
          <w:iCs/>
        </w:rPr>
        <w:t>Szczegółowy zakres Robót i U</w:t>
      </w:r>
      <w:r w:rsidRPr="001A3087">
        <w:rPr>
          <w:bCs/>
          <w:iCs/>
        </w:rPr>
        <w:t xml:space="preserve">sług został określony w </w:t>
      </w:r>
      <w:r>
        <w:rPr>
          <w:bCs/>
          <w:iCs/>
        </w:rPr>
        <w:t xml:space="preserve">Specyfikacji Istotnych Warunków Zamówienia stanowiącej Załącznik </w:t>
      </w:r>
      <w:r w:rsidRPr="001A3087">
        <w:rPr>
          <w:bCs/>
          <w:iCs/>
        </w:rPr>
        <w:t>nr 1 do Umowy</w:t>
      </w:r>
      <w:r>
        <w:rPr>
          <w:bCs/>
          <w:iCs/>
        </w:rPr>
        <w:t xml:space="preserve"> (dalej „</w:t>
      </w:r>
      <w:r w:rsidRPr="00931D55">
        <w:rPr>
          <w:b/>
          <w:bCs/>
          <w:iCs/>
        </w:rPr>
        <w:t>SIWZ II</w:t>
      </w:r>
      <w:r>
        <w:rPr>
          <w:b/>
          <w:bCs/>
          <w:iCs/>
        </w:rPr>
        <w:t>”</w:t>
      </w:r>
      <w:r>
        <w:rPr>
          <w:bCs/>
          <w:iCs/>
        </w:rPr>
        <w:t>)</w:t>
      </w:r>
      <w:r w:rsidRPr="001A3087">
        <w:rPr>
          <w:bCs/>
          <w:iCs/>
        </w:rPr>
        <w:t xml:space="preserve">. </w:t>
      </w:r>
    </w:p>
    <w:p w:rsidR="00572DAE" w:rsidRPr="00931D55" w:rsidRDefault="00572DAE" w:rsidP="009857D9">
      <w:pPr>
        <w:pStyle w:val="Akapitzlist"/>
        <w:numPr>
          <w:ilvl w:val="1"/>
          <w:numId w:val="100"/>
        </w:numPr>
        <w:spacing w:after="0" w:line="240" w:lineRule="auto"/>
        <w:contextualSpacing w:val="0"/>
        <w:jc w:val="both"/>
        <w:rPr>
          <w:bCs/>
          <w:iCs/>
        </w:rPr>
      </w:pPr>
      <w:r>
        <w:rPr>
          <w:bCs/>
          <w:iCs/>
        </w:rPr>
        <w:t>Wykonanie Robót i Usług musi zostać potwierdzone uzyskaniem Parametrów Gwarantowanych określonych</w:t>
      </w:r>
      <w:r w:rsidRPr="00931D55">
        <w:rPr>
          <w:bCs/>
          <w:iCs/>
        </w:rPr>
        <w:t xml:space="preserve"> w pkt 6 SIWZ II.</w:t>
      </w:r>
    </w:p>
    <w:p w:rsidR="00572DAE" w:rsidRPr="001A3087" w:rsidRDefault="00572DAE" w:rsidP="009857D9">
      <w:pPr>
        <w:pStyle w:val="Akapitzlist"/>
        <w:numPr>
          <w:ilvl w:val="1"/>
          <w:numId w:val="100"/>
        </w:numPr>
        <w:spacing w:after="0" w:line="240" w:lineRule="auto"/>
        <w:contextualSpacing w:val="0"/>
        <w:jc w:val="both"/>
        <w:rPr>
          <w:rFonts w:cs="Arial"/>
        </w:rPr>
      </w:pPr>
      <w:r w:rsidRPr="001A3087">
        <w:rPr>
          <w:rFonts w:cs="Arial"/>
        </w:rPr>
        <w:t xml:space="preserve">Wszystkie materiały i sprzęt do wykonania </w:t>
      </w:r>
      <w:r>
        <w:rPr>
          <w:bCs/>
          <w:iCs/>
        </w:rPr>
        <w:t xml:space="preserve">Robót i </w:t>
      </w:r>
      <w:r w:rsidRPr="001A3087">
        <w:rPr>
          <w:rFonts w:cs="Arial"/>
        </w:rPr>
        <w:t xml:space="preserve">Usług zapewnia Wykonawca. Materiały </w:t>
      </w:r>
      <w:r>
        <w:rPr>
          <w:rFonts w:cs="Arial"/>
        </w:rPr>
        <w:t xml:space="preserve">i urządzenia </w:t>
      </w:r>
      <w:r w:rsidRPr="001A3087">
        <w:rPr>
          <w:rFonts w:cs="Arial"/>
        </w:rPr>
        <w:t xml:space="preserve">użyte do wykonania </w:t>
      </w:r>
      <w:r>
        <w:rPr>
          <w:rFonts w:cs="Arial"/>
        </w:rPr>
        <w:t xml:space="preserve">przedmiotu Umowy </w:t>
      </w:r>
      <w:r w:rsidRPr="001A3087">
        <w:rPr>
          <w:rFonts w:cs="Arial"/>
        </w:rPr>
        <w:t xml:space="preserve">muszą być nowe i posiadać świadectwa dopuszczenia do eksploatacji. </w:t>
      </w:r>
    </w:p>
    <w:p w:rsidR="00572DAE" w:rsidRPr="000F2303" w:rsidRDefault="00572DAE" w:rsidP="009857D9">
      <w:pPr>
        <w:pStyle w:val="Akapitzlist"/>
        <w:numPr>
          <w:ilvl w:val="1"/>
          <w:numId w:val="100"/>
        </w:numPr>
        <w:spacing w:after="0" w:line="240" w:lineRule="auto"/>
        <w:contextualSpacing w:val="0"/>
        <w:jc w:val="both"/>
        <w:rPr>
          <w:rFonts w:cs="Calibri"/>
        </w:rPr>
      </w:pPr>
      <w:r w:rsidRPr="00843290">
        <w:rPr>
          <w:rFonts w:cs="Calibri"/>
        </w:rPr>
        <w:t xml:space="preserve">W celu wykonania </w:t>
      </w:r>
      <w:r>
        <w:rPr>
          <w:bCs/>
          <w:iCs/>
        </w:rPr>
        <w:t xml:space="preserve">Robót i </w:t>
      </w:r>
      <w:r w:rsidRPr="00843290">
        <w:rPr>
          <w:rFonts w:cs="Calibri"/>
        </w:rPr>
        <w:t>Usług Wykonawca</w:t>
      </w:r>
      <w:r>
        <w:rPr>
          <w:rFonts w:cs="Calibri"/>
        </w:rPr>
        <w:t xml:space="preserve"> </w:t>
      </w:r>
      <w:r w:rsidRPr="00B4408F">
        <w:rPr>
          <w:rFonts w:cs="Calibri"/>
        </w:rPr>
        <w:t xml:space="preserve">opracuje niezbędną dokumentację i wystąpi w imieniu Zamawiającego z wnioskiem o wydanie </w:t>
      </w:r>
      <w:r w:rsidRPr="000F2303">
        <w:rPr>
          <w:rFonts w:asciiTheme="minorHAnsi" w:hAnsiTheme="minorHAnsi" w:cstheme="minorHAnsi"/>
          <w:color w:val="000000" w:themeColor="text1"/>
        </w:rPr>
        <w:t>decyzji o pozwoleniu na budowę oraz decyzji o pozwoleniu na użytkowanie.</w:t>
      </w:r>
    </w:p>
    <w:p w:rsidR="00572DAE" w:rsidRPr="00843290" w:rsidRDefault="00572DAE" w:rsidP="009857D9">
      <w:pPr>
        <w:pStyle w:val="Akapitzlist"/>
        <w:numPr>
          <w:ilvl w:val="1"/>
          <w:numId w:val="100"/>
        </w:numPr>
        <w:autoSpaceDE w:val="0"/>
        <w:autoSpaceDN w:val="0"/>
        <w:spacing w:after="0" w:line="240" w:lineRule="auto"/>
        <w:contextualSpacing w:val="0"/>
        <w:jc w:val="both"/>
        <w:rPr>
          <w:rFonts w:cs="Calibri"/>
        </w:rPr>
      </w:pPr>
      <w:r>
        <w:rPr>
          <w:rFonts w:cs="Calibri"/>
        </w:rPr>
        <w:t>Podczas realizacji Umowy Wykonawca zobowiązany jest przestrzegać obowiązujących przepisów prawa, w szczególności</w:t>
      </w:r>
      <w:r w:rsidRPr="00843290">
        <w:rPr>
          <w:rFonts w:cs="Calibri"/>
        </w:rPr>
        <w:t>:</w:t>
      </w:r>
    </w:p>
    <w:p w:rsidR="00E8054E" w:rsidRPr="00272505" w:rsidRDefault="00E8054E" w:rsidP="009857D9">
      <w:pPr>
        <w:pStyle w:val="Akapitzlist"/>
        <w:numPr>
          <w:ilvl w:val="2"/>
          <w:numId w:val="100"/>
        </w:numPr>
        <w:autoSpaceDE w:val="0"/>
        <w:autoSpaceDN w:val="0"/>
        <w:spacing w:after="0" w:line="300" w:lineRule="atLeast"/>
        <w:ind w:left="1276" w:hanging="709"/>
        <w:contextualSpacing w:val="0"/>
        <w:jc w:val="both"/>
        <w:rPr>
          <w:rFonts w:asciiTheme="minorHAnsi" w:hAnsiTheme="minorHAnsi" w:cstheme="minorHAnsi"/>
        </w:rPr>
      </w:pPr>
      <w:r w:rsidRPr="00272505">
        <w:rPr>
          <w:rFonts w:asciiTheme="minorHAnsi" w:hAnsiTheme="minorHAnsi" w:cstheme="minorHAnsi"/>
        </w:rPr>
        <w:t>ustaw</w:t>
      </w:r>
      <w:r w:rsidR="009857D9" w:rsidRPr="005459FD">
        <w:rPr>
          <w:rFonts w:asciiTheme="minorHAnsi" w:hAnsiTheme="minorHAnsi" w:cstheme="minorHAnsi"/>
        </w:rPr>
        <w:t>y</w:t>
      </w:r>
      <w:r w:rsidRPr="00272505">
        <w:rPr>
          <w:rFonts w:asciiTheme="minorHAnsi" w:hAnsiTheme="minorHAnsi" w:cstheme="minorHAnsi"/>
        </w:rPr>
        <w:t xml:space="preserve"> Prawo energetyczne,</w:t>
      </w:r>
    </w:p>
    <w:p w:rsidR="00E8054E" w:rsidRPr="00272505" w:rsidRDefault="00E8054E" w:rsidP="009857D9">
      <w:pPr>
        <w:pStyle w:val="Akapitzlist"/>
        <w:numPr>
          <w:ilvl w:val="2"/>
          <w:numId w:val="100"/>
        </w:numPr>
        <w:autoSpaceDE w:val="0"/>
        <w:autoSpaceDN w:val="0"/>
        <w:spacing w:after="0" w:line="300" w:lineRule="atLeast"/>
        <w:ind w:left="1276" w:hanging="709"/>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budowlane,</w:t>
      </w:r>
    </w:p>
    <w:p w:rsidR="00E8054E" w:rsidRPr="00272505" w:rsidRDefault="00E8054E" w:rsidP="009857D9">
      <w:pPr>
        <w:pStyle w:val="Akapitzlist"/>
        <w:numPr>
          <w:ilvl w:val="2"/>
          <w:numId w:val="100"/>
        </w:numPr>
        <w:autoSpaceDE w:val="0"/>
        <w:autoSpaceDN w:val="0"/>
        <w:spacing w:after="0" w:line="300" w:lineRule="atLeast"/>
        <w:ind w:left="1276" w:hanging="709"/>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ochrony środowiska,</w:t>
      </w:r>
    </w:p>
    <w:p w:rsidR="00E8054E" w:rsidRPr="00272505" w:rsidRDefault="00E8054E" w:rsidP="009857D9">
      <w:pPr>
        <w:pStyle w:val="Akapitzlist"/>
        <w:numPr>
          <w:ilvl w:val="2"/>
          <w:numId w:val="100"/>
        </w:numPr>
        <w:autoSpaceDE w:val="0"/>
        <w:autoSpaceDN w:val="0"/>
        <w:spacing w:after="0" w:line="300" w:lineRule="atLeast"/>
        <w:ind w:left="1276" w:hanging="709"/>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o odpadach,</w:t>
      </w:r>
    </w:p>
    <w:p w:rsidR="00E8054E" w:rsidRPr="00272505" w:rsidRDefault="00E8054E" w:rsidP="009857D9">
      <w:pPr>
        <w:pStyle w:val="Akapitzlist"/>
        <w:numPr>
          <w:ilvl w:val="2"/>
          <w:numId w:val="100"/>
        </w:numPr>
        <w:autoSpaceDE w:val="0"/>
        <w:autoSpaceDN w:val="0"/>
        <w:spacing w:after="0" w:line="300" w:lineRule="atLeast"/>
        <w:ind w:left="1276" w:hanging="709"/>
        <w:contextualSpacing w:val="0"/>
        <w:jc w:val="both"/>
        <w:rPr>
          <w:rFonts w:asciiTheme="minorHAnsi" w:hAnsiTheme="minorHAnsi" w:cstheme="minorHAnsi"/>
        </w:rPr>
      </w:pPr>
      <w:r w:rsidRPr="00272505">
        <w:rPr>
          <w:rFonts w:asciiTheme="minorHAnsi" w:hAnsiTheme="minorHAnsi" w:cstheme="minorHAnsi"/>
        </w:rPr>
        <w:t>zalece</w:t>
      </w:r>
      <w:r w:rsidR="009857D9">
        <w:rPr>
          <w:rFonts w:asciiTheme="minorHAnsi" w:hAnsiTheme="minorHAnsi" w:cstheme="minorHAnsi"/>
        </w:rPr>
        <w:t>ń</w:t>
      </w:r>
      <w:r w:rsidRPr="00272505">
        <w:rPr>
          <w:rFonts w:asciiTheme="minorHAnsi" w:hAnsiTheme="minorHAnsi" w:cstheme="minorHAnsi"/>
        </w:rPr>
        <w:t xml:space="preserve"> i wytyczny</w:t>
      </w:r>
      <w:r w:rsidR="009857D9">
        <w:rPr>
          <w:rFonts w:asciiTheme="minorHAnsi" w:hAnsiTheme="minorHAnsi" w:cstheme="minorHAnsi"/>
        </w:rPr>
        <w:t>ch</w:t>
      </w:r>
      <w:r w:rsidRPr="00272505">
        <w:rPr>
          <w:rFonts w:asciiTheme="minorHAnsi" w:hAnsiTheme="minorHAnsi" w:cstheme="minorHAnsi"/>
        </w:rPr>
        <w:t xml:space="preserve"> korporacyjny</w:t>
      </w:r>
      <w:r w:rsidR="009857D9">
        <w:rPr>
          <w:rFonts w:asciiTheme="minorHAnsi" w:hAnsiTheme="minorHAnsi" w:cstheme="minorHAnsi"/>
        </w:rPr>
        <w:t>ch</w:t>
      </w:r>
      <w:r w:rsidRPr="00272505">
        <w:rPr>
          <w:rFonts w:asciiTheme="minorHAnsi" w:hAnsiTheme="minorHAnsi" w:cstheme="minorHAnsi"/>
        </w:rPr>
        <w:t xml:space="preserve"> Enea.</w:t>
      </w:r>
    </w:p>
    <w:p w:rsidR="00E8054E" w:rsidRPr="00272505" w:rsidRDefault="00E8054E" w:rsidP="009857D9">
      <w:pPr>
        <w:pStyle w:val="Akapitzlist"/>
        <w:numPr>
          <w:ilvl w:val="1"/>
          <w:numId w:val="100"/>
        </w:numPr>
        <w:autoSpaceDE w:val="0"/>
        <w:autoSpaceDN w:val="0"/>
        <w:spacing w:after="0" w:line="240" w:lineRule="auto"/>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sidRPr="009857D9">
        <w:rPr>
          <w:rFonts w:cs="Calibri"/>
        </w:rPr>
        <w:t>jedynie</w:t>
      </w:r>
      <w:r w:rsidRPr="00272505">
        <w:rPr>
          <w:rFonts w:asciiTheme="minorHAnsi" w:hAnsiTheme="minorHAnsi"/>
        </w:rPr>
        <w:t xml:space="preserve"> po uzyskaniu zgody Zamawiającego wyrażonej na piśmie. W przypadku zlecenia przez Wykonawcę wykonania części lub całości przedmiotu umowy osobom trzecim (podwykonawcom), za ich działania Wykonawca odpowiada jak za działania własne.</w:t>
      </w:r>
    </w:p>
    <w:p w:rsidR="00E8054E" w:rsidRPr="008F12FE" w:rsidRDefault="00E8054E" w:rsidP="009857D9">
      <w:pPr>
        <w:pStyle w:val="Akapitzlist"/>
        <w:numPr>
          <w:ilvl w:val="0"/>
          <w:numId w:val="100"/>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TERMIN WYKONANIA</w:t>
      </w:r>
    </w:p>
    <w:p w:rsidR="00E8054E" w:rsidRDefault="00E8054E" w:rsidP="009857D9">
      <w:pPr>
        <w:pStyle w:val="Akapitzlist"/>
        <w:numPr>
          <w:ilvl w:val="1"/>
          <w:numId w:val="100"/>
        </w:numPr>
        <w:autoSpaceDE w:val="0"/>
        <w:autoSpaceDN w:val="0"/>
        <w:spacing w:after="120" w:line="300" w:lineRule="atLeast"/>
        <w:contextualSpacing w:val="0"/>
        <w:jc w:val="both"/>
        <w:rPr>
          <w:rFonts w:asciiTheme="minorHAnsi" w:hAnsiTheme="minorHAnsi" w:cstheme="minorHAnsi"/>
        </w:rPr>
      </w:pPr>
      <w:r w:rsidRPr="008F12FE">
        <w:rPr>
          <w:rFonts w:asciiTheme="minorHAnsi" w:hAnsiTheme="minorHAnsi" w:cstheme="minorHAnsi"/>
        </w:rPr>
        <w:t xml:space="preserve">Strony ustalają termin wykonania przedmiotu Umowy  - </w:t>
      </w:r>
      <w:r w:rsidR="00F8757D" w:rsidRPr="008F12FE">
        <w:rPr>
          <w:rFonts w:asciiTheme="minorHAnsi" w:hAnsiTheme="minorHAnsi" w:cstheme="minorHAnsi"/>
        </w:rPr>
        <w:t xml:space="preserve"> w  </w:t>
      </w:r>
      <w:r w:rsidR="00825159" w:rsidRPr="008F12FE">
        <w:rPr>
          <w:rFonts w:asciiTheme="minorHAnsi" w:hAnsiTheme="minorHAnsi" w:cstheme="minorHAnsi"/>
        </w:rPr>
        <w:t xml:space="preserve">ciągu  </w:t>
      </w:r>
      <w:r w:rsidR="00B31192">
        <w:rPr>
          <w:rFonts w:asciiTheme="minorHAnsi" w:hAnsiTheme="minorHAnsi" w:cstheme="minorHAnsi"/>
        </w:rPr>
        <w:t>75</w:t>
      </w:r>
      <w:r w:rsidR="009857D9" w:rsidRPr="008F12FE">
        <w:rPr>
          <w:rFonts w:asciiTheme="minorHAnsi" w:hAnsiTheme="minorHAnsi" w:cstheme="minorHAnsi"/>
        </w:rPr>
        <w:t xml:space="preserve">  </w:t>
      </w:r>
      <w:r w:rsidR="00F8757D" w:rsidRPr="008F12FE">
        <w:rPr>
          <w:rFonts w:asciiTheme="minorHAnsi" w:hAnsiTheme="minorHAnsi" w:cstheme="minorHAnsi"/>
        </w:rPr>
        <w:t xml:space="preserve">tygodni   od   </w:t>
      </w:r>
      <w:r w:rsidR="008F2195">
        <w:rPr>
          <w:rFonts w:asciiTheme="minorHAnsi" w:hAnsiTheme="minorHAnsi" w:cstheme="minorHAnsi"/>
        </w:rPr>
        <w:t xml:space="preserve">dnia </w:t>
      </w:r>
      <w:r w:rsidR="006978DF">
        <w:rPr>
          <w:rFonts w:asciiTheme="minorHAnsi" w:hAnsiTheme="minorHAnsi" w:cstheme="minorHAnsi"/>
        </w:rPr>
        <w:t xml:space="preserve">zawarcia </w:t>
      </w:r>
      <w:r w:rsidR="00F8757D" w:rsidRPr="008F12FE">
        <w:rPr>
          <w:rFonts w:asciiTheme="minorHAnsi" w:hAnsiTheme="minorHAnsi" w:cstheme="minorHAnsi"/>
        </w:rPr>
        <w:t>Umowy</w:t>
      </w:r>
      <w:r w:rsidR="0047591D">
        <w:rPr>
          <w:rFonts w:asciiTheme="minorHAnsi" w:hAnsiTheme="minorHAnsi" w:cstheme="minorHAnsi"/>
        </w:rPr>
        <w:t xml:space="preserve"> z zastrzeżeniem braku ciągłości terminów zgodnie z zapisami ust. 2 pk.2.2</w:t>
      </w:r>
      <w:r w:rsidR="00B31192">
        <w:rPr>
          <w:rFonts w:asciiTheme="minorHAnsi" w:hAnsiTheme="minorHAnsi" w:cstheme="minorHAnsi"/>
        </w:rPr>
        <w:t>.</w:t>
      </w:r>
      <w:r w:rsidRPr="008F12FE">
        <w:rPr>
          <w:rFonts w:asciiTheme="minorHAnsi" w:hAnsiTheme="minorHAnsi" w:cstheme="minorHAnsi"/>
        </w:rPr>
        <w:t xml:space="preserve"> </w:t>
      </w:r>
    </w:p>
    <w:p w:rsidR="006E71DE" w:rsidRPr="00C413EF" w:rsidRDefault="006E71DE" w:rsidP="006E71DE">
      <w:pPr>
        <w:pStyle w:val="Akapitzlist"/>
        <w:numPr>
          <w:ilvl w:val="1"/>
          <w:numId w:val="100"/>
        </w:numPr>
        <w:autoSpaceDE w:val="0"/>
        <w:autoSpaceDN w:val="0"/>
        <w:spacing w:after="0" w:line="240" w:lineRule="auto"/>
        <w:contextualSpacing w:val="0"/>
        <w:jc w:val="both"/>
        <w:rPr>
          <w:rFonts w:cs="Calibri"/>
        </w:rPr>
      </w:pPr>
      <w:r w:rsidRPr="008F226E">
        <w:t>S</w:t>
      </w:r>
      <w:r>
        <w:t xml:space="preserve">zczegółowe </w:t>
      </w:r>
      <w:r w:rsidRPr="008F226E">
        <w:t>termin</w:t>
      </w:r>
      <w:r>
        <w:t>y wykonania przedmiotu Umowy:</w:t>
      </w:r>
    </w:p>
    <w:p w:rsidR="006E71DE"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Przekazanie Wykonawcy karty informacyjnej przedsięwzięcia</w:t>
      </w:r>
      <w:r w:rsidRPr="00284D23">
        <w:rPr>
          <w:rFonts w:asciiTheme="minorHAnsi" w:hAnsiTheme="minorHAnsi" w:cstheme="minorHAnsi"/>
        </w:rPr>
        <w:t xml:space="preserve">– </w:t>
      </w:r>
      <w:r w:rsidRPr="00CD162E">
        <w:rPr>
          <w:rFonts w:asciiTheme="minorHAnsi" w:hAnsiTheme="minorHAnsi" w:cstheme="minorHAnsi"/>
        </w:rPr>
        <w:t>do 1  tygodnia od daty zawarcia umowy</w:t>
      </w:r>
      <w:r w:rsidRPr="001F2629">
        <w:rPr>
          <w:rFonts w:asciiTheme="minorHAnsi" w:hAnsiTheme="minorHAnsi" w:cstheme="minorHAnsi"/>
        </w:rPr>
        <w:t>.</w:t>
      </w:r>
      <w:r>
        <w:rPr>
          <w:rFonts w:asciiTheme="minorHAnsi" w:hAnsiTheme="minorHAnsi" w:cstheme="minorHAnsi"/>
        </w:rPr>
        <w:t xml:space="preserve"> </w:t>
      </w:r>
    </w:p>
    <w:p w:rsidR="006E71DE"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Wykonanie projektu wstępn</w:t>
      </w:r>
      <w:r w:rsidRPr="00284D23">
        <w:rPr>
          <w:rFonts w:asciiTheme="minorHAnsi" w:hAnsiTheme="minorHAnsi" w:cstheme="minorHAnsi"/>
        </w:rPr>
        <w:t xml:space="preserve">ego </w:t>
      </w:r>
      <w:r>
        <w:rPr>
          <w:rFonts w:asciiTheme="minorHAnsi" w:hAnsiTheme="minorHAnsi" w:cstheme="minorHAnsi"/>
        </w:rPr>
        <w:t>zgodnie z pkt 11.2</w:t>
      </w:r>
      <w:r w:rsidRPr="00284D23">
        <w:rPr>
          <w:rFonts w:asciiTheme="minorHAnsi" w:hAnsiTheme="minorHAnsi" w:cstheme="minorHAnsi"/>
        </w:rPr>
        <w:t xml:space="preserve"> SIWZ II </w:t>
      </w:r>
      <w:r>
        <w:rPr>
          <w:rFonts w:asciiTheme="minorHAnsi" w:hAnsiTheme="minorHAnsi" w:cstheme="minorHAnsi"/>
        </w:rPr>
        <w:t>–</w:t>
      </w:r>
      <w:r w:rsidRPr="00284D23">
        <w:rPr>
          <w:rFonts w:asciiTheme="minorHAnsi" w:hAnsiTheme="minorHAnsi" w:cstheme="minorHAnsi"/>
        </w:rPr>
        <w:t xml:space="preserve"> </w:t>
      </w:r>
      <w:r>
        <w:rPr>
          <w:rFonts w:asciiTheme="minorHAnsi" w:hAnsiTheme="minorHAnsi" w:cstheme="minorHAnsi"/>
        </w:rPr>
        <w:t>do 4 tygodni od daty zawarcia umowy</w:t>
      </w:r>
      <w:r w:rsidRPr="00284D23">
        <w:rPr>
          <w:rFonts w:asciiTheme="minorHAnsi" w:hAnsiTheme="minorHAnsi" w:cstheme="minorHAnsi"/>
        </w:rPr>
        <w:t>.</w:t>
      </w:r>
    </w:p>
    <w:p w:rsidR="006E71DE"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Uzgodnienie przez  Zamawiającego projektu wstępn</w:t>
      </w:r>
      <w:r w:rsidRPr="00284D23">
        <w:rPr>
          <w:rFonts w:asciiTheme="minorHAnsi" w:hAnsiTheme="minorHAnsi" w:cstheme="minorHAnsi"/>
        </w:rPr>
        <w:t>ego</w:t>
      </w:r>
      <w:r>
        <w:rPr>
          <w:rFonts w:asciiTheme="minorHAnsi" w:hAnsiTheme="minorHAnsi" w:cstheme="minorHAnsi"/>
        </w:rPr>
        <w:t xml:space="preserve"> – do 1 tygodnia od daty przekazania projektu wstępn</w:t>
      </w:r>
      <w:r w:rsidRPr="00284D23">
        <w:rPr>
          <w:rFonts w:asciiTheme="minorHAnsi" w:hAnsiTheme="minorHAnsi" w:cstheme="minorHAnsi"/>
        </w:rPr>
        <w:t>ego</w:t>
      </w:r>
      <w:r>
        <w:rPr>
          <w:rFonts w:asciiTheme="minorHAnsi" w:hAnsiTheme="minorHAnsi" w:cstheme="minorHAnsi"/>
        </w:rPr>
        <w:t xml:space="preserve"> przez Wykonawcę.</w:t>
      </w:r>
    </w:p>
    <w:p w:rsidR="006E71DE"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 xml:space="preserve">Przekazanie Wykonawcy </w:t>
      </w:r>
      <w:r w:rsidRPr="00284D23">
        <w:rPr>
          <w:rFonts w:asciiTheme="minorHAnsi" w:hAnsiTheme="minorHAnsi" w:cstheme="minorHAnsi"/>
        </w:rPr>
        <w:t>decyzji środowiskowej</w:t>
      </w:r>
      <w:r>
        <w:rPr>
          <w:rFonts w:asciiTheme="minorHAnsi" w:hAnsiTheme="minorHAnsi" w:cstheme="minorHAnsi"/>
        </w:rPr>
        <w:t xml:space="preserve"> do 5 tygodni od daty zawarcia umowy</w:t>
      </w:r>
      <w:r w:rsidRPr="00284D23">
        <w:rPr>
          <w:rFonts w:asciiTheme="minorHAnsi" w:hAnsiTheme="minorHAnsi" w:cstheme="minorHAnsi"/>
        </w:rPr>
        <w:t>.</w:t>
      </w:r>
    </w:p>
    <w:p w:rsidR="006E71DE"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284D23">
        <w:rPr>
          <w:rFonts w:asciiTheme="minorHAnsi" w:hAnsiTheme="minorHAnsi" w:cstheme="minorHAnsi"/>
        </w:rPr>
        <w:t xml:space="preserve">Wykonanie projektu budowlanego wraz z niezbędnymi uzgodnieniami zgodnie z pkt 11.3 SIWZ II </w:t>
      </w:r>
      <w:r>
        <w:rPr>
          <w:rFonts w:asciiTheme="minorHAnsi" w:hAnsiTheme="minorHAnsi" w:cstheme="minorHAnsi"/>
        </w:rPr>
        <w:t>–</w:t>
      </w:r>
      <w:r w:rsidRPr="00284D23">
        <w:rPr>
          <w:rFonts w:asciiTheme="minorHAnsi" w:hAnsiTheme="minorHAnsi" w:cstheme="minorHAnsi"/>
        </w:rPr>
        <w:t xml:space="preserve"> </w:t>
      </w:r>
      <w:r>
        <w:rPr>
          <w:rFonts w:asciiTheme="minorHAnsi" w:hAnsiTheme="minorHAnsi" w:cstheme="minorHAnsi"/>
        </w:rPr>
        <w:t>do 4 tygodni od daty uzgodnienie projektu wstępn</w:t>
      </w:r>
      <w:r w:rsidRPr="00284D23">
        <w:rPr>
          <w:rFonts w:asciiTheme="minorHAnsi" w:hAnsiTheme="minorHAnsi" w:cstheme="minorHAnsi"/>
        </w:rPr>
        <w:t>ego</w:t>
      </w:r>
      <w:r>
        <w:rPr>
          <w:rFonts w:asciiTheme="minorHAnsi" w:hAnsiTheme="minorHAnsi" w:cstheme="minorHAnsi"/>
        </w:rPr>
        <w:t xml:space="preserve"> i przekazania Wykonawcy </w:t>
      </w:r>
      <w:r w:rsidRPr="00284D23">
        <w:rPr>
          <w:rFonts w:asciiTheme="minorHAnsi" w:hAnsiTheme="minorHAnsi" w:cstheme="minorHAnsi"/>
        </w:rPr>
        <w:t>decyzji środowiskowej.</w:t>
      </w:r>
    </w:p>
    <w:p w:rsidR="006E71DE" w:rsidRPr="00D96837"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Uzgodnienie przez  Zamawiającego projektu budowlan</w:t>
      </w:r>
      <w:r w:rsidRPr="00284D23">
        <w:rPr>
          <w:rFonts w:asciiTheme="minorHAnsi" w:hAnsiTheme="minorHAnsi" w:cstheme="minorHAnsi"/>
        </w:rPr>
        <w:t>ego</w:t>
      </w:r>
      <w:r>
        <w:rPr>
          <w:rFonts w:asciiTheme="minorHAnsi" w:hAnsiTheme="minorHAnsi" w:cstheme="minorHAnsi"/>
        </w:rPr>
        <w:t xml:space="preserve"> – do 1 tygodnia od daty przekazania projektu przez Wykonawcę.</w:t>
      </w:r>
    </w:p>
    <w:p w:rsidR="006E71DE" w:rsidRPr="00284D23"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284D23">
        <w:rPr>
          <w:rFonts w:asciiTheme="minorHAnsi" w:hAnsiTheme="minorHAnsi" w:cstheme="minorHAnsi"/>
        </w:rPr>
        <w:t>Uzyskanie przez Wykonawcę ostatecznej decyzji o pozwoleniu na budowę –</w:t>
      </w:r>
      <w:r>
        <w:rPr>
          <w:rFonts w:asciiTheme="minorHAnsi" w:hAnsiTheme="minorHAnsi" w:cstheme="minorHAnsi"/>
        </w:rPr>
        <w:t xml:space="preserve"> do 8 tygodni od daty uzgodnienia  projektu budowlanego  z Zamawiającym </w:t>
      </w:r>
      <w:r w:rsidRPr="00284D23">
        <w:rPr>
          <w:rFonts w:asciiTheme="minorHAnsi" w:hAnsiTheme="minorHAnsi" w:cstheme="minorHAnsi"/>
        </w:rPr>
        <w:t>.</w:t>
      </w:r>
    </w:p>
    <w:p w:rsidR="006E71DE" w:rsidRPr="00284D23"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284D23">
        <w:rPr>
          <w:rFonts w:asciiTheme="minorHAnsi" w:hAnsiTheme="minorHAnsi" w:cstheme="minorHAnsi"/>
        </w:rPr>
        <w:t xml:space="preserve">Przekazanie Wykonawcy placu budowy zgodnie z pkt 7.3.1 SIWZ II – </w:t>
      </w:r>
      <w:r>
        <w:rPr>
          <w:rFonts w:asciiTheme="minorHAnsi" w:hAnsiTheme="minorHAnsi" w:cstheme="minorHAnsi"/>
        </w:rPr>
        <w:t xml:space="preserve">do 7-miu </w:t>
      </w:r>
      <w:r w:rsidRPr="00CD162E">
        <w:rPr>
          <w:rFonts w:asciiTheme="minorHAnsi" w:hAnsiTheme="minorHAnsi" w:cstheme="minorHAnsi"/>
        </w:rPr>
        <w:t>dni</w:t>
      </w:r>
      <w:r>
        <w:rPr>
          <w:rFonts w:asciiTheme="minorHAnsi" w:hAnsiTheme="minorHAnsi" w:cstheme="minorHAnsi"/>
        </w:rPr>
        <w:t xml:space="preserve"> od daty </w:t>
      </w:r>
      <w:r w:rsidRPr="001674D6">
        <w:rPr>
          <w:rFonts w:asciiTheme="minorHAnsi" w:hAnsiTheme="minorHAnsi" w:cstheme="minorHAnsi"/>
        </w:rPr>
        <w:t>ostatecznej decyzji o pozwoleniu na budowę</w:t>
      </w:r>
      <w:r w:rsidRPr="00284D23">
        <w:rPr>
          <w:rFonts w:asciiTheme="minorHAnsi" w:hAnsiTheme="minorHAnsi" w:cstheme="minorHAnsi"/>
        </w:rPr>
        <w:t>.</w:t>
      </w:r>
    </w:p>
    <w:p w:rsidR="006E71DE" w:rsidRPr="005459FD"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284D23">
        <w:rPr>
          <w:rFonts w:asciiTheme="minorHAnsi" w:hAnsiTheme="minorHAnsi" w:cstheme="minorHAnsi"/>
        </w:rPr>
        <w:lastRenderedPageBreak/>
        <w:t>Wykonanie Robót i Usług określonych w pkt 4.7.1 i 4.7.2 SIWZ II –</w:t>
      </w:r>
      <w:r>
        <w:rPr>
          <w:rFonts w:asciiTheme="minorHAnsi" w:hAnsiTheme="minorHAnsi" w:cstheme="minorHAnsi"/>
        </w:rPr>
        <w:t xml:space="preserve"> do 14 tygodni od daty przekazania placu </w:t>
      </w:r>
      <w:r w:rsidRPr="005459FD">
        <w:rPr>
          <w:rFonts w:asciiTheme="minorHAnsi" w:hAnsiTheme="minorHAnsi" w:cstheme="minorHAnsi"/>
        </w:rPr>
        <w:t>budowy.</w:t>
      </w:r>
    </w:p>
    <w:p w:rsidR="006E71DE" w:rsidRPr="005459FD"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5459FD">
        <w:rPr>
          <w:rFonts w:asciiTheme="minorHAnsi" w:hAnsiTheme="minorHAnsi" w:cstheme="minorHAnsi"/>
        </w:rPr>
        <w:t xml:space="preserve">Zakończenie montażu mechanicznego urządzeń zgodnie z zakresem określonym w pkt 4.3.1 ÷ 4.3.4 i 4.3.6 SIWZ II – do 18 tygodni od daty wykonania robót określonych w pkt 4.7.1 i 4.7.2 SIWZ II </w:t>
      </w:r>
      <w:r w:rsidR="001F081C" w:rsidRPr="005459FD">
        <w:rPr>
          <w:rFonts w:asciiTheme="minorHAnsi" w:hAnsiTheme="minorHAnsi" w:cstheme="minorHAnsi"/>
        </w:rPr>
        <w:t>.</w:t>
      </w:r>
    </w:p>
    <w:p w:rsidR="006E71DE" w:rsidRPr="005459FD"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5459FD">
        <w:rPr>
          <w:rFonts w:asciiTheme="minorHAnsi" w:hAnsiTheme="minorHAnsi" w:cstheme="minorHAnsi"/>
        </w:rPr>
        <w:t xml:space="preserve">Osiągnięcie przez oczyszczalnię ścieków gotowości do ruchu próbnego zgodnie z pkt 5.2 SIWZ II – do 9 tygodni od daty zakończenia montażu mechanicznego urządzeń </w:t>
      </w:r>
      <w:r w:rsidR="001F081C" w:rsidRPr="005459FD">
        <w:rPr>
          <w:rFonts w:asciiTheme="minorHAnsi" w:hAnsiTheme="minorHAnsi" w:cstheme="minorHAnsi"/>
        </w:rPr>
        <w:t>.</w:t>
      </w:r>
    </w:p>
    <w:p w:rsidR="006E71DE" w:rsidRPr="005459FD" w:rsidRDefault="006E71DE" w:rsidP="00CD162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sidRPr="005459FD">
        <w:rPr>
          <w:rFonts w:asciiTheme="minorHAnsi" w:hAnsiTheme="minorHAnsi" w:cstheme="minorHAnsi"/>
        </w:rPr>
        <w:t xml:space="preserve">Przeprowadzenie pomiarów Parametrów Gwarantowanych w zakresie określonym w pkt 6.4.1 i 6.4.2 SIWZ II zgodnie z pkt 6.3 SIWZ II – do 9 tygodni od daty osiągnięcia przez oczyszczalnię ścieków gotowości do ruchu próbnego </w:t>
      </w:r>
      <w:r w:rsidR="001F081C" w:rsidRPr="005459FD">
        <w:rPr>
          <w:rFonts w:asciiTheme="minorHAnsi" w:hAnsiTheme="minorHAnsi" w:cstheme="minorHAnsi"/>
        </w:rPr>
        <w:t>.</w:t>
      </w:r>
    </w:p>
    <w:p w:rsidR="006E71DE" w:rsidRPr="00284D23" w:rsidRDefault="006E71DE" w:rsidP="006E71DE">
      <w:pPr>
        <w:pStyle w:val="Akapitzlist"/>
        <w:numPr>
          <w:ilvl w:val="2"/>
          <w:numId w:val="100"/>
        </w:numPr>
        <w:tabs>
          <w:tab w:val="clear" w:pos="720"/>
          <w:tab w:val="num" w:pos="1418"/>
        </w:tabs>
        <w:autoSpaceDE w:val="0"/>
        <w:autoSpaceDN w:val="0"/>
        <w:spacing w:after="120" w:line="300" w:lineRule="atLeast"/>
        <w:ind w:left="1276" w:hanging="646"/>
        <w:contextualSpacing w:val="0"/>
        <w:jc w:val="both"/>
        <w:rPr>
          <w:rFonts w:asciiTheme="minorHAnsi" w:hAnsiTheme="minorHAnsi" w:cstheme="minorHAnsi"/>
        </w:rPr>
      </w:pPr>
      <w:r>
        <w:rPr>
          <w:rFonts w:asciiTheme="minorHAnsi" w:hAnsiTheme="minorHAnsi" w:cstheme="minorHAnsi"/>
        </w:rPr>
        <w:t xml:space="preserve">Wykonanie </w:t>
      </w:r>
      <w:r w:rsidRPr="00392729">
        <w:rPr>
          <w:rFonts w:asciiTheme="minorHAnsi" w:hAnsiTheme="minorHAnsi" w:cstheme="minorHAnsi"/>
        </w:rPr>
        <w:t>pozostałych Robót i Usług</w:t>
      </w:r>
      <w:r>
        <w:rPr>
          <w:rFonts w:asciiTheme="minorHAnsi" w:hAnsiTheme="minorHAnsi" w:cstheme="minorHAnsi"/>
        </w:rPr>
        <w:t xml:space="preserve"> oraz uzyskanie ostatecznego pozwolenia na użytkowanie</w:t>
      </w:r>
      <w:r w:rsidRPr="00392729">
        <w:rPr>
          <w:rFonts w:asciiTheme="minorHAnsi" w:hAnsiTheme="minorHAnsi" w:cstheme="minorHAnsi"/>
        </w:rPr>
        <w:t xml:space="preserve"> </w:t>
      </w:r>
      <w:r>
        <w:rPr>
          <w:rFonts w:asciiTheme="minorHAnsi" w:hAnsiTheme="minorHAnsi" w:cstheme="minorHAnsi"/>
        </w:rPr>
        <w:t xml:space="preserve">– </w:t>
      </w:r>
      <w:r w:rsidRPr="001F2629">
        <w:rPr>
          <w:rFonts w:asciiTheme="minorHAnsi" w:hAnsiTheme="minorHAnsi" w:cstheme="minorHAnsi"/>
        </w:rPr>
        <w:t xml:space="preserve">do </w:t>
      </w:r>
      <w:r w:rsidRPr="00CD162E">
        <w:rPr>
          <w:rFonts w:asciiTheme="minorHAnsi" w:hAnsiTheme="minorHAnsi" w:cstheme="minorHAnsi"/>
        </w:rPr>
        <w:t>5 tygodni</w:t>
      </w:r>
      <w:r>
        <w:rPr>
          <w:rFonts w:asciiTheme="minorHAnsi" w:hAnsiTheme="minorHAnsi" w:cstheme="minorHAnsi"/>
        </w:rPr>
        <w:t xml:space="preserve"> od daty p</w:t>
      </w:r>
      <w:r w:rsidRPr="001674D6">
        <w:rPr>
          <w:rFonts w:asciiTheme="minorHAnsi" w:hAnsiTheme="minorHAnsi" w:cstheme="minorHAnsi"/>
        </w:rPr>
        <w:t>rzeprowadz</w:t>
      </w:r>
      <w:r>
        <w:rPr>
          <w:rFonts w:asciiTheme="minorHAnsi" w:hAnsiTheme="minorHAnsi" w:cstheme="minorHAnsi"/>
        </w:rPr>
        <w:t>enia</w:t>
      </w:r>
      <w:r w:rsidRPr="001674D6">
        <w:rPr>
          <w:rFonts w:asciiTheme="minorHAnsi" w:hAnsiTheme="minorHAnsi" w:cstheme="minorHAnsi"/>
        </w:rPr>
        <w:t xml:space="preserve"> pom</w:t>
      </w:r>
      <w:r w:rsidR="00827ECD">
        <w:rPr>
          <w:rFonts w:asciiTheme="minorHAnsi" w:hAnsiTheme="minorHAnsi" w:cstheme="minorHAnsi"/>
        </w:rPr>
        <w:t xml:space="preserve">iarów Parametrów Gwarantowanych. </w:t>
      </w:r>
    </w:p>
    <w:p w:rsidR="00E8054E" w:rsidRPr="008F12FE" w:rsidRDefault="00E8054E" w:rsidP="00CD162E">
      <w:pPr>
        <w:pStyle w:val="Akapitzlist"/>
        <w:numPr>
          <w:ilvl w:val="0"/>
          <w:numId w:val="100"/>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MIEJSCE ŚWIADCZENIA USŁUG</w:t>
      </w:r>
    </w:p>
    <w:p w:rsidR="00E8054E" w:rsidRPr="008F12FE" w:rsidRDefault="00E8054E" w:rsidP="00CD162E">
      <w:pPr>
        <w:pStyle w:val="Akapitzlist"/>
        <w:numPr>
          <w:ilvl w:val="1"/>
          <w:numId w:val="100"/>
        </w:numPr>
        <w:autoSpaceDE w:val="0"/>
        <w:autoSpaceDN w:val="0"/>
        <w:spacing w:after="120" w:line="300" w:lineRule="atLeast"/>
        <w:contextualSpacing w:val="0"/>
        <w:jc w:val="both"/>
        <w:rPr>
          <w:rFonts w:asciiTheme="minorHAnsi" w:hAnsiTheme="minorHAnsi" w:cstheme="minorHAnsi"/>
        </w:rPr>
      </w:pPr>
      <w:r w:rsidRPr="008F12FE">
        <w:rPr>
          <w:rFonts w:asciiTheme="minorHAnsi" w:hAnsiTheme="minorHAnsi" w:cstheme="minorHAnsi"/>
        </w:rPr>
        <w:t xml:space="preserve">Strony uzgadniają, że miejscem świadczenia Usług będzie teren Elektrowni Zamawiającego w Zawadzie 26, 28-230 Połaniec. </w:t>
      </w:r>
    </w:p>
    <w:p w:rsidR="009D41C0" w:rsidRPr="00843290" w:rsidRDefault="009D41C0" w:rsidP="00CD162E">
      <w:pPr>
        <w:pStyle w:val="Akapitzlist"/>
        <w:numPr>
          <w:ilvl w:val="0"/>
          <w:numId w:val="100"/>
        </w:numPr>
        <w:autoSpaceDE w:val="0"/>
        <w:autoSpaceDN w:val="0"/>
        <w:spacing w:after="120" w:line="240" w:lineRule="auto"/>
        <w:contextualSpacing w:val="0"/>
        <w:jc w:val="both"/>
        <w:rPr>
          <w:rFonts w:cs="Calibri"/>
          <w:b/>
        </w:rPr>
      </w:pPr>
      <w:r>
        <w:rPr>
          <w:rFonts w:cs="Calibri"/>
          <w:b/>
        </w:rPr>
        <w:t>ODBIORY</w:t>
      </w:r>
    </w:p>
    <w:p w:rsidR="009D41C0" w:rsidRDefault="009D41C0" w:rsidP="00CD162E">
      <w:pPr>
        <w:numPr>
          <w:ilvl w:val="1"/>
          <w:numId w:val="100"/>
        </w:numPr>
        <w:jc w:val="both"/>
        <w:rPr>
          <w:rFonts w:asciiTheme="minorHAnsi" w:hAnsiTheme="minorHAnsi" w:cstheme="minorHAnsi"/>
          <w:color w:val="000000"/>
          <w:sz w:val="22"/>
          <w:szCs w:val="22"/>
        </w:rPr>
      </w:pPr>
      <w:r>
        <w:rPr>
          <w:rFonts w:asciiTheme="minorHAnsi" w:eastAsia="Tahoma,Bold" w:hAnsiTheme="minorHAnsi" w:cstheme="minorHAnsi"/>
          <w:bCs/>
          <w:iCs/>
          <w:sz w:val="22"/>
          <w:szCs w:val="22"/>
          <w:lang w:eastAsia="en-US"/>
        </w:rPr>
        <w:t xml:space="preserve">Odbiory poszczególnych zakresów </w:t>
      </w:r>
      <w:r w:rsidRPr="00B852F9">
        <w:rPr>
          <w:rFonts w:asciiTheme="minorHAnsi" w:hAnsiTheme="minorHAnsi" w:cstheme="minorHAnsi"/>
          <w:color w:val="000000"/>
          <w:sz w:val="22"/>
          <w:szCs w:val="22"/>
        </w:rPr>
        <w:t xml:space="preserve">Robót i Usług </w:t>
      </w:r>
      <w:r>
        <w:rPr>
          <w:rFonts w:asciiTheme="minorHAnsi" w:hAnsiTheme="minorHAnsi" w:cstheme="minorHAnsi"/>
          <w:color w:val="000000"/>
          <w:sz w:val="22"/>
          <w:szCs w:val="22"/>
        </w:rPr>
        <w:t xml:space="preserve">dokonywane będą na zasadach określonych w OWZU, a w zakresie nie uregulowanym w OWZU – </w:t>
      </w:r>
      <w:r w:rsidRPr="00B852F9">
        <w:rPr>
          <w:rFonts w:asciiTheme="minorHAnsi" w:hAnsiTheme="minorHAnsi" w:cstheme="minorHAnsi"/>
          <w:color w:val="000000"/>
          <w:sz w:val="22"/>
          <w:szCs w:val="22"/>
        </w:rPr>
        <w:t xml:space="preserve">zgodnie z “Instrukcją przeprowadzania odbiorów zadań inwestycyjnych” nr I/AM/P/17/2008 obowiązującą </w:t>
      </w:r>
      <w:r>
        <w:rPr>
          <w:rFonts w:asciiTheme="minorHAnsi" w:hAnsiTheme="minorHAnsi" w:cstheme="minorHAnsi"/>
          <w:color w:val="000000"/>
          <w:sz w:val="22"/>
          <w:szCs w:val="22"/>
        </w:rPr>
        <w:t>u Zamawiającego</w:t>
      </w:r>
      <w:r w:rsidRPr="00B852F9">
        <w:rPr>
          <w:rFonts w:asciiTheme="minorHAnsi" w:hAnsiTheme="minorHAnsi" w:cstheme="minorHAnsi"/>
          <w:color w:val="000000"/>
          <w:sz w:val="22"/>
          <w:szCs w:val="22"/>
        </w:rPr>
        <w:t xml:space="preserve">, stanowiącą </w:t>
      </w:r>
      <w:r>
        <w:rPr>
          <w:rFonts w:asciiTheme="minorHAnsi" w:hAnsiTheme="minorHAnsi" w:cstheme="minorHAnsi"/>
          <w:color w:val="000000"/>
          <w:sz w:val="22"/>
          <w:szCs w:val="22"/>
        </w:rPr>
        <w:t>Z</w:t>
      </w:r>
      <w:r w:rsidRPr="00B852F9">
        <w:rPr>
          <w:rFonts w:asciiTheme="minorHAnsi" w:hAnsiTheme="minorHAnsi" w:cstheme="minorHAnsi"/>
          <w:color w:val="000000"/>
          <w:sz w:val="22"/>
          <w:szCs w:val="22"/>
        </w:rPr>
        <w:t>ałącznik nr 3 do Umowy.</w:t>
      </w:r>
    </w:p>
    <w:p w:rsidR="009D41C0" w:rsidRDefault="009D41C0" w:rsidP="009D41C0">
      <w:pPr>
        <w:jc w:val="both"/>
        <w:rPr>
          <w:rFonts w:asciiTheme="minorHAnsi" w:hAnsiTheme="minorHAnsi" w:cstheme="minorHAnsi"/>
          <w:color w:val="000000"/>
          <w:sz w:val="22"/>
          <w:szCs w:val="22"/>
        </w:rPr>
      </w:pPr>
    </w:p>
    <w:p w:rsidR="009D41C0" w:rsidRPr="000F2303" w:rsidRDefault="009D41C0" w:rsidP="005459FD">
      <w:pPr>
        <w:pStyle w:val="Akapitzlist"/>
        <w:numPr>
          <w:ilvl w:val="0"/>
          <w:numId w:val="100"/>
        </w:numPr>
        <w:spacing w:after="120"/>
        <w:contextualSpacing w:val="0"/>
        <w:jc w:val="both"/>
        <w:rPr>
          <w:rFonts w:asciiTheme="minorHAnsi" w:hAnsiTheme="minorHAnsi" w:cstheme="minorHAnsi"/>
          <w:color w:val="000000"/>
        </w:rPr>
      </w:pPr>
      <w:r>
        <w:rPr>
          <w:rFonts w:cs="Calibri"/>
          <w:b/>
        </w:rPr>
        <w:t>PODWYKONAWCY</w:t>
      </w:r>
    </w:p>
    <w:p w:rsidR="009D41C0" w:rsidRPr="000F2303" w:rsidRDefault="009D41C0" w:rsidP="005459FD">
      <w:pPr>
        <w:pStyle w:val="Akapitzlist"/>
        <w:numPr>
          <w:ilvl w:val="1"/>
          <w:numId w:val="100"/>
        </w:numPr>
        <w:autoSpaceDE w:val="0"/>
        <w:autoSpaceDN w:val="0"/>
        <w:spacing w:after="0" w:line="240" w:lineRule="auto"/>
        <w:contextualSpacing w:val="0"/>
        <w:jc w:val="both"/>
        <w:rPr>
          <w:rFonts w:cs="Calibri"/>
        </w:rPr>
      </w:pPr>
      <w:r w:rsidRPr="000F2303">
        <w:rPr>
          <w:color w:val="000000"/>
        </w:rPr>
        <w:t>Wy</w:t>
      </w:r>
      <w:r>
        <w:rPr>
          <w:color w:val="000000"/>
        </w:rPr>
        <w:t>kaz zaakceptowanych przez Zamawiającego podwy</w:t>
      </w:r>
      <w:r w:rsidRPr="000F2303">
        <w:rPr>
          <w:color w:val="000000"/>
        </w:rPr>
        <w:t>konawc</w:t>
      </w:r>
      <w:r>
        <w:rPr>
          <w:color w:val="000000"/>
        </w:rPr>
        <w:t>ów Wykonawcy z wyszczególnieniem powierzonego im do wykonania Zakresu Robót i Usług zawarty został w Załączniku nr 2 do Umowy.</w:t>
      </w:r>
    </w:p>
    <w:p w:rsidR="009D41C0" w:rsidRPr="000F2303" w:rsidRDefault="009D41C0" w:rsidP="005459FD">
      <w:pPr>
        <w:pStyle w:val="Akapitzlist"/>
        <w:numPr>
          <w:ilvl w:val="1"/>
          <w:numId w:val="100"/>
        </w:numPr>
        <w:autoSpaceDE w:val="0"/>
        <w:autoSpaceDN w:val="0"/>
        <w:spacing w:after="0" w:line="240" w:lineRule="auto"/>
        <w:contextualSpacing w:val="0"/>
        <w:jc w:val="both"/>
        <w:rPr>
          <w:rFonts w:cs="Calibri"/>
        </w:rPr>
      </w:pPr>
      <w:r>
        <w:rPr>
          <w:color w:val="000000"/>
        </w:rPr>
        <w:t xml:space="preserve">Podzlecenie Robót i Usług podmiotom innym, niż wskazane w Załączniku nr 2 do Umowy, może nastąpić </w:t>
      </w:r>
      <w:r w:rsidRPr="000F2303">
        <w:rPr>
          <w:color w:val="000000"/>
        </w:rPr>
        <w:t>jedynie po uzyskaniu zgody Zamawiającego wyrażonej na piśmie.</w:t>
      </w:r>
    </w:p>
    <w:p w:rsidR="009D41C0" w:rsidRPr="000F2303" w:rsidRDefault="009D41C0" w:rsidP="005459FD">
      <w:pPr>
        <w:pStyle w:val="Akapitzlist"/>
        <w:numPr>
          <w:ilvl w:val="1"/>
          <w:numId w:val="100"/>
        </w:numPr>
        <w:autoSpaceDE w:val="0"/>
        <w:autoSpaceDN w:val="0"/>
        <w:spacing w:after="0" w:line="240" w:lineRule="auto"/>
        <w:contextualSpacing w:val="0"/>
        <w:jc w:val="both"/>
        <w:rPr>
          <w:rFonts w:cs="Calibri"/>
        </w:rPr>
      </w:pPr>
      <w:r>
        <w:rPr>
          <w:color w:val="000000"/>
        </w:rPr>
        <w:t>Za działania i zaniechania wszystkich podwykonawców Wykonawca odpowiada jak za działania i zaniechania własne.</w:t>
      </w:r>
    </w:p>
    <w:p w:rsidR="009D41C0" w:rsidRPr="00843290" w:rsidRDefault="009D41C0" w:rsidP="009D41C0">
      <w:pPr>
        <w:pStyle w:val="Akapitzlist"/>
        <w:spacing w:after="0" w:line="240" w:lineRule="auto"/>
        <w:ind w:left="360"/>
        <w:jc w:val="both"/>
        <w:rPr>
          <w:rFonts w:cs="Calibri"/>
          <w:color w:val="000000"/>
        </w:rPr>
      </w:pPr>
    </w:p>
    <w:p w:rsidR="009D41C0" w:rsidRPr="00843290" w:rsidRDefault="009D41C0" w:rsidP="005459FD">
      <w:pPr>
        <w:pStyle w:val="Akapitzlist"/>
        <w:numPr>
          <w:ilvl w:val="0"/>
          <w:numId w:val="100"/>
        </w:numPr>
        <w:autoSpaceDE w:val="0"/>
        <w:autoSpaceDN w:val="0"/>
        <w:spacing w:after="120" w:line="240" w:lineRule="auto"/>
        <w:contextualSpacing w:val="0"/>
        <w:jc w:val="both"/>
        <w:rPr>
          <w:rFonts w:cs="Calibri"/>
          <w:b/>
        </w:rPr>
      </w:pPr>
      <w:r w:rsidRPr="00843290">
        <w:rPr>
          <w:rFonts w:cs="Calibri"/>
          <w:b/>
        </w:rPr>
        <w:t>WYNAGRODZENIE I WARUNKI PŁATNOŚCI</w:t>
      </w:r>
    </w:p>
    <w:p w:rsidR="009D41C0" w:rsidRPr="00843290" w:rsidRDefault="009D41C0" w:rsidP="005459FD">
      <w:pPr>
        <w:numPr>
          <w:ilvl w:val="1"/>
          <w:numId w:val="100"/>
        </w:numPr>
        <w:jc w:val="both"/>
        <w:rPr>
          <w:rFonts w:ascii="Calibri" w:eastAsia="Tahoma,Bold" w:hAnsi="Calibri" w:cs="Calibri"/>
          <w:bCs/>
          <w:iCs/>
          <w:sz w:val="22"/>
          <w:szCs w:val="22"/>
          <w:lang w:eastAsia="en-US"/>
        </w:rPr>
      </w:pPr>
      <w:bookmarkStart w:id="53" w:name="_Ref27928940"/>
      <w:r w:rsidRPr="00843290">
        <w:rPr>
          <w:rFonts w:ascii="Calibri" w:eastAsia="Tahoma,Bold" w:hAnsi="Calibri" w:cs="Calibri"/>
          <w:bCs/>
          <w:iCs/>
          <w:sz w:val="22"/>
          <w:szCs w:val="22"/>
          <w:lang w:eastAsia="en-US"/>
        </w:rPr>
        <w:t>Z tytułu należytego wykonania niniejszej Umowy przez Wykonawcę, Zamawiający zobowiązuje się do zapłaty na rzecz Wykonawcy wynagrodzenia ryczałtowego w wysokości …………</w:t>
      </w:r>
      <w:r>
        <w:rPr>
          <w:rFonts w:ascii="Calibri" w:eastAsia="Tahoma,Bold" w:hAnsi="Calibri" w:cs="Calibri"/>
          <w:bCs/>
          <w:iCs/>
          <w:sz w:val="22"/>
          <w:szCs w:val="22"/>
          <w:lang w:eastAsia="en-US"/>
        </w:rPr>
        <w:t>……………………</w:t>
      </w:r>
      <w:r w:rsidRPr="00843290">
        <w:rPr>
          <w:rFonts w:ascii="Calibri" w:eastAsia="Tahoma,Bold" w:hAnsi="Calibri" w:cs="Calibri"/>
          <w:bCs/>
          <w:iCs/>
          <w:sz w:val="22"/>
          <w:szCs w:val="22"/>
          <w:lang w:eastAsia="en-US"/>
        </w:rPr>
        <w:t xml:space="preserve"> zł (słownie:  …………………………………….. złotych) netto (dalej „</w:t>
      </w:r>
      <w:r w:rsidRPr="000F2303">
        <w:rPr>
          <w:rFonts w:ascii="Calibri" w:eastAsia="Tahoma,Bold" w:hAnsi="Calibri" w:cs="Calibri"/>
          <w:b/>
          <w:bCs/>
          <w:iCs/>
          <w:sz w:val="22"/>
          <w:szCs w:val="22"/>
          <w:lang w:eastAsia="en-US"/>
        </w:rPr>
        <w:t>Wynagrodzenie</w:t>
      </w:r>
      <w:r w:rsidRPr="00843290">
        <w:rPr>
          <w:rFonts w:ascii="Calibri" w:eastAsia="Tahoma,Bold" w:hAnsi="Calibri" w:cs="Calibri"/>
          <w:bCs/>
          <w:iCs/>
          <w:sz w:val="22"/>
          <w:szCs w:val="22"/>
          <w:lang w:eastAsia="en-US"/>
        </w:rPr>
        <w:t>”).</w:t>
      </w:r>
    </w:p>
    <w:p w:rsidR="009D41C0" w:rsidRDefault="009D41C0" w:rsidP="005459FD">
      <w:pPr>
        <w:pStyle w:val="Akapitzlist"/>
        <w:numPr>
          <w:ilvl w:val="1"/>
          <w:numId w:val="100"/>
        </w:numPr>
        <w:autoSpaceDE w:val="0"/>
        <w:autoSpaceDN w:val="0"/>
        <w:spacing w:line="240" w:lineRule="auto"/>
        <w:jc w:val="both"/>
        <w:rPr>
          <w:rFonts w:cs="Calibri"/>
        </w:rPr>
      </w:pPr>
      <w:r>
        <w:rPr>
          <w:rFonts w:cs="Calibri"/>
        </w:rPr>
        <w:t>Strony ustalają</w:t>
      </w:r>
      <w:r w:rsidRPr="00843290">
        <w:rPr>
          <w:rFonts w:cs="Calibri"/>
        </w:rPr>
        <w:t xml:space="preserve"> podział Wynagrodzenia na odrębne przedmioty odbioru i rozliczeń</w:t>
      </w:r>
      <w:r>
        <w:rPr>
          <w:rFonts w:cs="Calibri"/>
        </w:rPr>
        <w:t>, którymi będzie:</w:t>
      </w:r>
    </w:p>
    <w:tbl>
      <w:tblPr>
        <w:tblStyle w:val="Tabela-Siatka"/>
        <w:tblW w:w="9776" w:type="dxa"/>
        <w:jc w:val="center"/>
        <w:tblLayout w:type="fixed"/>
        <w:tblLook w:val="04A0" w:firstRow="1" w:lastRow="0" w:firstColumn="1" w:lastColumn="0" w:noHBand="0" w:noVBand="1"/>
      </w:tblPr>
      <w:tblGrid>
        <w:gridCol w:w="704"/>
        <w:gridCol w:w="6379"/>
        <w:gridCol w:w="1134"/>
        <w:gridCol w:w="1559"/>
      </w:tblGrid>
      <w:tr w:rsidR="009D41C0" w:rsidRPr="000F2303" w:rsidTr="00522A7C">
        <w:trPr>
          <w:trHeight w:val="387"/>
          <w:jc w:val="center"/>
        </w:trPr>
        <w:tc>
          <w:tcPr>
            <w:tcW w:w="704" w:type="dxa"/>
            <w:shd w:val="clear" w:color="auto" w:fill="auto"/>
            <w:vAlign w:val="center"/>
          </w:tcPr>
          <w:p w:rsidR="009D41C0" w:rsidRPr="000F2303" w:rsidRDefault="009D41C0" w:rsidP="00522A7C">
            <w:pPr>
              <w:pStyle w:val="Tekstpodstawowy"/>
              <w:spacing w:after="0"/>
              <w:jc w:val="center"/>
              <w:rPr>
                <w:rFonts w:asciiTheme="minorHAnsi" w:hAnsiTheme="minorHAnsi" w:cstheme="minorHAnsi"/>
                <w:b/>
                <w:sz w:val="22"/>
                <w:szCs w:val="22"/>
                <w:lang w:eastAsia="en-US"/>
              </w:rPr>
            </w:pPr>
            <w:r w:rsidRPr="000F2303">
              <w:rPr>
                <w:rFonts w:asciiTheme="minorHAnsi" w:hAnsiTheme="minorHAnsi" w:cstheme="minorHAnsi"/>
                <w:b/>
                <w:sz w:val="22"/>
                <w:szCs w:val="22"/>
                <w:lang w:eastAsia="en-US"/>
              </w:rPr>
              <w:t>Lp.</w:t>
            </w:r>
          </w:p>
        </w:tc>
        <w:tc>
          <w:tcPr>
            <w:tcW w:w="6379" w:type="dxa"/>
            <w:shd w:val="clear" w:color="auto" w:fill="auto"/>
            <w:vAlign w:val="center"/>
          </w:tcPr>
          <w:p w:rsidR="009D41C0" w:rsidRPr="000F2303" w:rsidRDefault="009D41C0" w:rsidP="00522A7C">
            <w:pPr>
              <w:pStyle w:val="Tekstpodstawowy"/>
              <w:spacing w:after="0"/>
              <w:jc w:val="center"/>
              <w:rPr>
                <w:rFonts w:asciiTheme="minorHAnsi" w:hAnsiTheme="minorHAnsi" w:cstheme="minorHAnsi"/>
                <w:b/>
                <w:color w:val="000000" w:themeColor="text1"/>
                <w:sz w:val="22"/>
                <w:szCs w:val="22"/>
              </w:rPr>
            </w:pPr>
            <w:r w:rsidRPr="000F2303">
              <w:rPr>
                <w:rFonts w:asciiTheme="minorHAnsi" w:hAnsiTheme="minorHAnsi" w:cstheme="minorHAnsi"/>
                <w:b/>
                <w:color w:val="000000"/>
                <w:sz w:val="22"/>
                <w:szCs w:val="22"/>
              </w:rPr>
              <w:t>Zakres Robót i Usług</w:t>
            </w:r>
          </w:p>
        </w:tc>
        <w:tc>
          <w:tcPr>
            <w:tcW w:w="1134" w:type="dxa"/>
            <w:shd w:val="clear" w:color="auto" w:fill="auto"/>
            <w:vAlign w:val="center"/>
          </w:tcPr>
          <w:p w:rsidR="009D41C0" w:rsidRPr="000F2303" w:rsidRDefault="009D41C0" w:rsidP="00522A7C">
            <w:pPr>
              <w:pStyle w:val="Tekstpodstawowy"/>
              <w:spacing w:after="0"/>
              <w:ind w:left="-110" w:right="-105" w:hanging="109"/>
              <w:jc w:val="center"/>
              <w:rPr>
                <w:rFonts w:asciiTheme="minorHAnsi" w:hAnsiTheme="minorHAnsi" w:cstheme="minorHAnsi"/>
                <w:b/>
                <w:sz w:val="16"/>
                <w:szCs w:val="16"/>
                <w:lang w:eastAsia="en-US"/>
              </w:rPr>
            </w:pPr>
            <w:r w:rsidRPr="000F2303">
              <w:rPr>
                <w:rFonts w:asciiTheme="minorHAnsi" w:hAnsiTheme="minorHAnsi" w:cstheme="minorHAnsi"/>
                <w:b/>
                <w:sz w:val="16"/>
                <w:szCs w:val="16"/>
                <w:lang w:eastAsia="en-US"/>
              </w:rPr>
              <w:t>płatności Wynagrodzenia w %</w:t>
            </w:r>
          </w:p>
        </w:tc>
        <w:tc>
          <w:tcPr>
            <w:tcW w:w="1559" w:type="dxa"/>
            <w:shd w:val="clear" w:color="auto" w:fill="auto"/>
            <w:vAlign w:val="center"/>
          </w:tcPr>
          <w:p w:rsidR="009D41C0" w:rsidRPr="000F2303" w:rsidRDefault="009D41C0" w:rsidP="00A83A43">
            <w:pPr>
              <w:pStyle w:val="Tekstpodstawowy"/>
              <w:ind w:right="-105" w:hanging="109"/>
              <w:jc w:val="center"/>
              <w:rPr>
                <w:rFonts w:asciiTheme="minorHAnsi" w:hAnsiTheme="minorHAnsi" w:cstheme="minorHAnsi"/>
                <w:b/>
                <w:sz w:val="16"/>
                <w:szCs w:val="16"/>
                <w:lang w:eastAsia="en-US"/>
              </w:rPr>
            </w:pPr>
            <w:r w:rsidRPr="000F2303">
              <w:rPr>
                <w:rFonts w:asciiTheme="minorHAnsi" w:hAnsiTheme="minorHAnsi" w:cstheme="minorHAnsi"/>
                <w:b/>
                <w:sz w:val="16"/>
                <w:szCs w:val="16"/>
                <w:lang w:eastAsia="en-US"/>
              </w:rPr>
              <w:t>Wynagrodzenie umowne w zł netto</w:t>
            </w:r>
          </w:p>
        </w:tc>
      </w:tr>
      <w:tr w:rsidR="009D41C0" w:rsidRPr="00392729" w:rsidTr="00522A7C">
        <w:trPr>
          <w:trHeight w:val="561"/>
          <w:jc w:val="center"/>
          <w:hidden/>
        </w:trPr>
        <w:tc>
          <w:tcPr>
            <w:tcW w:w="704" w:type="dxa"/>
            <w:shd w:val="clear" w:color="auto" w:fill="auto"/>
            <w:vAlign w:val="center"/>
            <w:hideMark/>
          </w:tcPr>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0"/>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1"/>
                <w:numId w:val="70"/>
              </w:numPr>
              <w:autoSpaceDE w:val="0"/>
              <w:autoSpaceDN w:val="0"/>
              <w:spacing w:after="0" w:line="240" w:lineRule="auto"/>
              <w:jc w:val="both"/>
              <w:rPr>
                <w:rFonts w:asciiTheme="minorHAnsi" w:hAnsiTheme="minorHAnsi" w:cstheme="minorHAnsi"/>
                <w:vanish/>
              </w:rPr>
            </w:pPr>
          </w:p>
          <w:p w:rsidR="006C4CCA" w:rsidRPr="006C4CCA" w:rsidRDefault="006C4CCA" w:rsidP="006C4CCA">
            <w:pPr>
              <w:pStyle w:val="Akapitzlist"/>
              <w:numPr>
                <w:ilvl w:val="1"/>
                <w:numId w:val="70"/>
              </w:numPr>
              <w:autoSpaceDE w:val="0"/>
              <w:autoSpaceDN w:val="0"/>
              <w:spacing w:after="0" w:line="240" w:lineRule="auto"/>
              <w:jc w:val="both"/>
              <w:rPr>
                <w:rFonts w:asciiTheme="minorHAnsi" w:hAnsiTheme="minorHAnsi" w:cstheme="minorHAnsi"/>
                <w:vanish/>
              </w:rPr>
            </w:pPr>
          </w:p>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color w:val="000000" w:themeColor="text1"/>
                <w:sz w:val="22"/>
                <w:szCs w:val="22"/>
              </w:rPr>
              <w:t xml:space="preserve">Wykonanie </w:t>
            </w:r>
            <w:r>
              <w:rPr>
                <w:rFonts w:asciiTheme="minorHAnsi" w:hAnsiTheme="minorHAnsi" w:cstheme="minorHAnsi"/>
                <w:color w:val="000000" w:themeColor="text1"/>
                <w:sz w:val="22"/>
                <w:szCs w:val="22"/>
              </w:rPr>
              <w:t>p</w:t>
            </w:r>
            <w:r w:rsidRPr="00392729">
              <w:rPr>
                <w:rFonts w:asciiTheme="minorHAnsi" w:hAnsiTheme="minorHAnsi" w:cstheme="minorHAnsi"/>
                <w:color w:val="000000" w:themeColor="text1"/>
                <w:sz w:val="22"/>
                <w:szCs w:val="22"/>
              </w:rPr>
              <w:t xml:space="preserve">rojektu </w:t>
            </w:r>
            <w:r>
              <w:rPr>
                <w:rFonts w:asciiTheme="minorHAnsi" w:hAnsiTheme="minorHAnsi" w:cstheme="minorHAnsi"/>
                <w:color w:val="000000" w:themeColor="text1"/>
                <w:sz w:val="22"/>
                <w:szCs w:val="22"/>
              </w:rPr>
              <w:t>b</w:t>
            </w:r>
            <w:r w:rsidRPr="00392729">
              <w:rPr>
                <w:rFonts w:asciiTheme="minorHAnsi" w:hAnsiTheme="minorHAnsi" w:cstheme="minorHAnsi"/>
                <w:color w:val="000000" w:themeColor="text1"/>
                <w:sz w:val="22"/>
                <w:szCs w:val="22"/>
              </w:rPr>
              <w:t>udowlanego wraz z niezbędnymi uzgodnieniami zgodnie z pkt 11.3 SIWZ II</w:t>
            </w:r>
            <w:r w:rsidRPr="00392729" w:rsidDel="00FD12D7">
              <w:rPr>
                <w:rFonts w:asciiTheme="minorHAnsi" w:hAnsiTheme="minorHAnsi" w:cstheme="minorHAnsi"/>
                <w:color w:val="000000" w:themeColor="text1"/>
                <w:sz w:val="22"/>
                <w:szCs w:val="22"/>
              </w:rPr>
              <w:t xml:space="preserve"> </w:t>
            </w:r>
          </w:p>
        </w:tc>
        <w:tc>
          <w:tcPr>
            <w:tcW w:w="1134" w:type="dxa"/>
            <w:shd w:val="clear" w:color="auto" w:fill="auto"/>
            <w:vAlign w:val="center"/>
            <w:hideMark/>
          </w:tcPr>
          <w:p w:rsidR="009D41C0" w:rsidRPr="00392729" w:rsidRDefault="009D41C0" w:rsidP="00522A7C">
            <w:pPr>
              <w:pStyle w:val="Tekstpodstawowy"/>
              <w:spacing w:after="0"/>
              <w:jc w:val="center"/>
              <w:rPr>
                <w:rFonts w:asciiTheme="minorHAnsi" w:hAnsiTheme="minorHAnsi" w:cstheme="minorHAnsi"/>
                <w:sz w:val="22"/>
                <w:szCs w:val="22"/>
                <w:lang w:eastAsia="en-US"/>
              </w:rPr>
            </w:pPr>
            <w:r w:rsidRPr="00392729">
              <w:rPr>
                <w:rFonts w:asciiTheme="minorHAnsi" w:hAnsiTheme="minorHAnsi" w:cstheme="minorHAnsi"/>
                <w:sz w:val="22"/>
                <w:szCs w:val="22"/>
                <w:lang w:eastAsia="en-US"/>
              </w:rPr>
              <w:t>5%</w:t>
            </w:r>
          </w:p>
        </w:tc>
        <w:tc>
          <w:tcPr>
            <w:tcW w:w="155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sz w:val="22"/>
                <w:szCs w:val="22"/>
                <w:lang w:eastAsia="en-US"/>
              </w:rPr>
              <w:t> </w:t>
            </w:r>
          </w:p>
          <w:p w:rsidR="009D41C0" w:rsidRPr="00392729" w:rsidRDefault="009D41C0" w:rsidP="00522A7C">
            <w:pPr>
              <w:pStyle w:val="Tekstpodstawowy"/>
              <w:spacing w:after="0"/>
              <w:rPr>
                <w:rFonts w:asciiTheme="minorHAnsi" w:hAnsiTheme="minorHAnsi" w:cstheme="minorHAnsi"/>
                <w:sz w:val="22"/>
                <w:szCs w:val="22"/>
                <w:lang w:eastAsia="en-US"/>
              </w:rPr>
            </w:pPr>
          </w:p>
        </w:tc>
      </w:tr>
      <w:tr w:rsidR="009D41C0" w:rsidRPr="00392729" w:rsidTr="00522A7C">
        <w:trPr>
          <w:trHeight w:val="227"/>
          <w:jc w:val="center"/>
        </w:trPr>
        <w:tc>
          <w:tcPr>
            <w:tcW w:w="704" w:type="dxa"/>
            <w:shd w:val="clear" w:color="auto" w:fill="auto"/>
            <w:vAlign w:val="center"/>
          </w:tcPr>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color w:val="000000" w:themeColor="text1"/>
                <w:sz w:val="22"/>
                <w:szCs w:val="22"/>
              </w:rPr>
              <w:t>Uzyskanie ostatecznej decyzji o pozwoleniu na budowę</w:t>
            </w:r>
          </w:p>
        </w:tc>
        <w:tc>
          <w:tcPr>
            <w:tcW w:w="1134" w:type="dxa"/>
            <w:shd w:val="clear" w:color="auto" w:fill="auto"/>
            <w:vAlign w:val="center"/>
            <w:hideMark/>
          </w:tcPr>
          <w:p w:rsidR="009D41C0" w:rsidRPr="00392729" w:rsidRDefault="009D41C0" w:rsidP="00522A7C">
            <w:pPr>
              <w:pStyle w:val="Tekstpodstawowy"/>
              <w:spacing w:after="0"/>
              <w:jc w:val="center"/>
              <w:rPr>
                <w:rFonts w:asciiTheme="minorHAnsi" w:hAnsiTheme="minorHAnsi" w:cstheme="minorHAnsi"/>
                <w:sz w:val="22"/>
                <w:szCs w:val="22"/>
                <w:lang w:eastAsia="en-US"/>
              </w:rPr>
            </w:pPr>
            <w:r w:rsidRPr="00392729">
              <w:rPr>
                <w:rFonts w:asciiTheme="minorHAnsi" w:hAnsiTheme="minorHAnsi" w:cstheme="minorHAnsi"/>
                <w:sz w:val="22"/>
                <w:szCs w:val="22"/>
                <w:lang w:eastAsia="en-US"/>
              </w:rPr>
              <w:t>5%</w:t>
            </w:r>
          </w:p>
        </w:tc>
        <w:tc>
          <w:tcPr>
            <w:tcW w:w="155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sz w:val="22"/>
                <w:szCs w:val="22"/>
                <w:lang w:eastAsia="en-US"/>
              </w:rPr>
              <w:t> </w:t>
            </w:r>
          </w:p>
          <w:p w:rsidR="009D41C0" w:rsidRPr="00392729" w:rsidRDefault="009D41C0" w:rsidP="00522A7C">
            <w:pPr>
              <w:pStyle w:val="Tekstpodstawowy"/>
              <w:spacing w:after="0"/>
              <w:rPr>
                <w:rFonts w:asciiTheme="minorHAnsi" w:hAnsiTheme="minorHAnsi" w:cstheme="minorHAnsi"/>
                <w:sz w:val="22"/>
                <w:szCs w:val="22"/>
                <w:lang w:eastAsia="en-US"/>
              </w:rPr>
            </w:pPr>
          </w:p>
        </w:tc>
      </w:tr>
      <w:tr w:rsidR="009D41C0" w:rsidRPr="00392729" w:rsidTr="00522A7C">
        <w:trPr>
          <w:trHeight w:val="730"/>
          <w:jc w:val="center"/>
        </w:trPr>
        <w:tc>
          <w:tcPr>
            <w:tcW w:w="704" w:type="dxa"/>
            <w:shd w:val="clear" w:color="auto" w:fill="auto"/>
            <w:vAlign w:val="center"/>
          </w:tcPr>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color w:val="000000" w:themeColor="text1"/>
                <w:sz w:val="22"/>
                <w:szCs w:val="22"/>
              </w:rPr>
              <w:t>Wykonan</w:t>
            </w:r>
            <w:r>
              <w:rPr>
                <w:rFonts w:asciiTheme="minorHAnsi" w:hAnsiTheme="minorHAnsi" w:cstheme="minorHAnsi"/>
                <w:color w:val="000000" w:themeColor="text1"/>
                <w:sz w:val="22"/>
                <w:szCs w:val="22"/>
              </w:rPr>
              <w:t>ie</w:t>
            </w:r>
            <w:r w:rsidRPr="00392729">
              <w:rPr>
                <w:rFonts w:asciiTheme="minorHAnsi" w:hAnsiTheme="minorHAnsi" w:cstheme="minorHAnsi"/>
                <w:color w:val="000000" w:themeColor="text1"/>
                <w:sz w:val="22"/>
                <w:szCs w:val="22"/>
              </w:rPr>
              <w:t xml:space="preserve"> rob</w:t>
            </w:r>
            <w:r>
              <w:rPr>
                <w:rFonts w:asciiTheme="minorHAnsi" w:hAnsiTheme="minorHAnsi" w:cstheme="minorHAnsi"/>
                <w:color w:val="000000" w:themeColor="text1"/>
                <w:sz w:val="22"/>
                <w:szCs w:val="22"/>
              </w:rPr>
              <w:t>ót</w:t>
            </w:r>
            <w:r w:rsidRPr="00392729">
              <w:rPr>
                <w:rFonts w:asciiTheme="minorHAnsi" w:hAnsiTheme="minorHAnsi" w:cstheme="minorHAnsi"/>
                <w:color w:val="000000" w:themeColor="text1"/>
                <w:sz w:val="22"/>
                <w:szCs w:val="22"/>
              </w:rPr>
              <w:t xml:space="preserve"> budowlan</w:t>
            </w:r>
            <w:r>
              <w:rPr>
                <w:rFonts w:asciiTheme="minorHAnsi" w:hAnsiTheme="minorHAnsi" w:cstheme="minorHAnsi"/>
                <w:color w:val="000000" w:themeColor="text1"/>
                <w:sz w:val="22"/>
                <w:szCs w:val="22"/>
              </w:rPr>
              <w:t>ych</w:t>
            </w:r>
            <w:r w:rsidRPr="00392729">
              <w:rPr>
                <w:rFonts w:asciiTheme="minorHAnsi" w:hAnsiTheme="minorHAnsi" w:cstheme="minorHAnsi"/>
                <w:color w:val="000000" w:themeColor="text1"/>
                <w:sz w:val="22"/>
                <w:szCs w:val="22"/>
              </w:rPr>
              <w:t xml:space="preserve"> zgodnie z pkt 4.7.1 i 4.7.2 SIWZ II</w:t>
            </w:r>
          </w:p>
        </w:tc>
        <w:tc>
          <w:tcPr>
            <w:tcW w:w="1134" w:type="dxa"/>
            <w:shd w:val="clear" w:color="auto" w:fill="auto"/>
            <w:vAlign w:val="center"/>
            <w:hideMark/>
          </w:tcPr>
          <w:p w:rsidR="009D41C0" w:rsidRPr="00392729" w:rsidRDefault="00A83A43" w:rsidP="00522A7C">
            <w:pPr>
              <w:pStyle w:val="Tekstpodstawowy"/>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r w:rsidR="009D41C0" w:rsidRPr="00392729">
              <w:rPr>
                <w:rFonts w:asciiTheme="minorHAnsi" w:hAnsiTheme="minorHAnsi" w:cstheme="minorHAnsi"/>
                <w:sz w:val="22"/>
                <w:szCs w:val="22"/>
                <w:lang w:eastAsia="en-US"/>
              </w:rPr>
              <w:t>0%</w:t>
            </w:r>
          </w:p>
        </w:tc>
        <w:tc>
          <w:tcPr>
            <w:tcW w:w="155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sz w:val="22"/>
                <w:szCs w:val="22"/>
                <w:lang w:eastAsia="en-US"/>
              </w:rPr>
              <w:t> </w:t>
            </w:r>
          </w:p>
        </w:tc>
      </w:tr>
      <w:tr w:rsidR="00751275" w:rsidRPr="00392729" w:rsidTr="00522A7C">
        <w:trPr>
          <w:trHeight w:val="722"/>
          <w:jc w:val="center"/>
        </w:trPr>
        <w:tc>
          <w:tcPr>
            <w:tcW w:w="704" w:type="dxa"/>
            <w:shd w:val="clear" w:color="auto" w:fill="auto"/>
            <w:vAlign w:val="center"/>
          </w:tcPr>
          <w:p w:rsidR="00751275" w:rsidRPr="00392729" w:rsidRDefault="00751275"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tcPr>
          <w:p w:rsidR="00751275" w:rsidRPr="00EE51F5" w:rsidRDefault="004E4C86" w:rsidP="002B69B1">
            <w:pPr>
              <w:pStyle w:val="Tekstpodstawowy"/>
              <w:spacing w:after="0"/>
              <w:rPr>
                <w:rFonts w:asciiTheme="minorHAnsi" w:hAnsiTheme="minorHAnsi" w:cstheme="minorHAnsi"/>
                <w:color w:val="000000" w:themeColor="text1"/>
                <w:sz w:val="22"/>
                <w:szCs w:val="22"/>
              </w:rPr>
            </w:pPr>
            <w:r w:rsidRPr="00EE51F5">
              <w:rPr>
                <w:rFonts w:asciiTheme="minorHAnsi" w:hAnsiTheme="minorHAnsi" w:cstheme="minorHAnsi"/>
                <w:color w:val="000000" w:themeColor="text1"/>
                <w:sz w:val="22"/>
                <w:szCs w:val="22"/>
              </w:rPr>
              <w:t xml:space="preserve">Wykonanie montażu </w:t>
            </w:r>
            <w:r w:rsidR="00751275" w:rsidRPr="00EE51F5">
              <w:rPr>
                <w:rFonts w:asciiTheme="minorHAnsi" w:eastAsia="Tahoma,Bold" w:hAnsiTheme="minorHAnsi" w:cstheme="minorHAnsi"/>
                <w:bCs/>
                <w:sz w:val="22"/>
                <w:szCs w:val="22"/>
              </w:rPr>
              <w:t xml:space="preserve">głównych urządzeń technologicznych </w:t>
            </w:r>
            <w:r w:rsidR="00EE51F5">
              <w:rPr>
                <w:rFonts w:asciiTheme="minorHAnsi" w:eastAsia="Tahoma,Bold" w:hAnsiTheme="minorHAnsi" w:cstheme="minorHAnsi"/>
                <w:bCs/>
                <w:sz w:val="22"/>
                <w:szCs w:val="22"/>
              </w:rPr>
              <w:t>-</w:t>
            </w:r>
            <w:r w:rsidR="002B69B1" w:rsidRPr="000831D1">
              <w:rPr>
                <w:rFonts w:asciiTheme="minorHAnsi" w:eastAsia="Tahoma,Bold" w:hAnsiTheme="minorHAnsi" w:cstheme="minorHAnsi"/>
                <w:bCs/>
                <w:sz w:val="22"/>
                <w:szCs w:val="22"/>
              </w:rPr>
              <w:t>osadnika</w:t>
            </w:r>
            <w:r w:rsidR="00751275" w:rsidRPr="00EE51F5">
              <w:rPr>
                <w:rFonts w:asciiTheme="minorHAnsi" w:eastAsia="Tahoma,Bold" w:hAnsiTheme="minorHAnsi" w:cstheme="minorHAnsi"/>
                <w:bCs/>
                <w:sz w:val="22"/>
                <w:szCs w:val="22"/>
              </w:rPr>
              <w:t xml:space="preserve"> lamel</w:t>
            </w:r>
            <w:r w:rsidR="002B69B1" w:rsidRPr="000831D1">
              <w:rPr>
                <w:rFonts w:asciiTheme="minorHAnsi" w:eastAsia="Tahoma,Bold" w:hAnsiTheme="minorHAnsi" w:cstheme="minorHAnsi"/>
                <w:bCs/>
                <w:sz w:val="22"/>
                <w:szCs w:val="22"/>
              </w:rPr>
              <w:t>owego</w:t>
            </w:r>
            <w:r w:rsidR="00751275" w:rsidRPr="00EE51F5">
              <w:rPr>
                <w:rFonts w:asciiTheme="minorHAnsi" w:eastAsia="Tahoma,Bold" w:hAnsiTheme="minorHAnsi" w:cstheme="minorHAnsi"/>
                <w:bCs/>
                <w:sz w:val="22"/>
                <w:szCs w:val="22"/>
              </w:rPr>
              <w:t>,</w:t>
            </w:r>
            <w:r w:rsidR="00827ECD" w:rsidRPr="00EE51F5">
              <w:rPr>
                <w:rFonts w:asciiTheme="minorHAnsi" w:eastAsia="Tahoma,Bold" w:hAnsiTheme="minorHAnsi" w:cstheme="minorHAnsi"/>
                <w:bCs/>
                <w:sz w:val="22"/>
                <w:szCs w:val="22"/>
              </w:rPr>
              <w:t xml:space="preserve"> </w:t>
            </w:r>
            <w:r w:rsidR="00827ECD" w:rsidRPr="00EE51F5">
              <w:rPr>
                <w:rFonts w:asciiTheme="minorHAnsi" w:hAnsiTheme="minorHAnsi" w:cstheme="minorHAnsi"/>
                <w:color w:val="000000" w:themeColor="text1"/>
                <w:sz w:val="22"/>
                <w:szCs w:val="22"/>
              </w:rPr>
              <w:t>zgodnie z pkt ÷ 4.3.4 SIWZ II</w:t>
            </w:r>
          </w:p>
        </w:tc>
        <w:tc>
          <w:tcPr>
            <w:tcW w:w="1134" w:type="dxa"/>
            <w:shd w:val="clear" w:color="auto" w:fill="auto"/>
            <w:vAlign w:val="center"/>
          </w:tcPr>
          <w:p w:rsidR="00751275" w:rsidRPr="00392729" w:rsidRDefault="004E4C86" w:rsidP="00522A7C">
            <w:pPr>
              <w:pStyle w:val="Tekstpodstawowy"/>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1</w:t>
            </w:r>
            <w:r w:rsidR="00751275">
              <w:rPr>
                <w:rFonts w:asciiTheme="minorHAnsi" w:hAnsiTheme="minorHAnsi" w:cstheme="minorHAnsi"/>
                <w:sz w:val="22"/>
                <w:szCs w:val="22"/>
                <w:lang w:eastAsia="en-US"/>
              </w:rPr>
              <w:t>0 %</w:t>
            </w:r>
          </w:p>
        </w:tc>
        <w:tc>
          <w:tcPr>
            <w:tcW w:w="1559" w:type="dxa"/>
            <w:shd w:val="clear" w:color="auto" w:fill="auto"/>
            <w:vAlign w:val="center"/>
          </w:tcPr>
          <w:p w:rsidR="00751275" w:rsidRPr="00392729" w:rsidRDefault="00751275" w:rsidP="00522A7C">
            <w:pPr>
              <w:pStyle w:val="Tekstpodstawowy"/>
              <w:spacing w:after="0"/>
              <w:rPr>
                <w:rFonts w:asciiTheme="minorHAnsi" w:hAnsiTheme="minorHAnsi" w:cstheme="minorHAnsi"/>
                <w:sz w:val="22"/>
                <w:szCs w:val="22"/>
                <w:lang w:eastAsia="en-US"/>
              </w:rPr>
            </w:pPr>
          </w:p>
        </w:tc>
      </w:tr>
      <w:tr w:rsidR="004E4C86" w:rsidRPr="00392729" w:rsidTr="00522A7C">
        <w:trPr>
          <w:trHeight w:val="722"/>
          <w:jc w:val="center"/>
        </w:trPr>
        <w:tc>
          <w:tcPr>
            <w:tcW w:w="704" w:type="dxa"/>
            <w:shd w:val="clear" w:color="auto" w:fill="auto"/>
            <w:vAlign w:val="center"/>
          </w:tcPr>
          <w:p w:rsidR="004E4C86" w:rsidRPr="00392729" w:rsidRDefault="004E4C86"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tcPr>
          <w:p w:rsidR="004E4C86" w:rsidRPr="00EE51F5" w:rsidRDefault="004E4C86" w:rsidP="002B69B1">
            <w:pPr>
              <w:pStyle w:val="Tekstpodstawowy"/>
              <w:spacing w:after="0"/>
              <w:rPr>
                <w:rFonts w:eastAsia="Tahoma,Bold"/>
              </w:rPr>
            </w:pPr>
            <w:r w:rsidRPr="00EE51F5">
              <w:rPr>
                <w:rFonts w:asciiTheme="minorHAnsi" w:hAnsiTheme="minorHAnsi" w:cstheme="minorHAnsi"/>
                <w:color w:val="000000" w:themeColor="text1"/>
                <w:sz w:val="22"/>
                <w:szCs w:val="22"/>
              </w:rPr>
              <w:t xml:space="preserve">Wykonanie montażu </w:t>
            </w:r>
            <w:r w:rsidRPr="00EE51F5">
              <w:rPr>
                <w:rFonts w:asciiTheme="minorHAnsi" w:eastAsia="Tahoma,Bold" w:hAnsiTheme="minorHAnsi" w:cstheme="minorHAnsi"/>
                <w:bCs/>
                <w:sz w:val="22"/>
                <w:szCs w:val="22"/>
              </w:rPr>
              <w:t>głównych urządzeń technologicznych</w:t>
            </w:r>
            <w:r w:rsidR="002B69B1" w:rsidRPr="00EE51F5">
              <w:rPr>
                <w:rFonts w:asciiTheme="minorHAnsi" w:eastAsia="Tahoma,Bold" w:hAnsiTheme="minorHAnsi" w:cstheme="minorHAnsi"/>
                <w:bCs/>
                <w:sz w:val="22"/>
                <w:szCs w:val="22"/>
              </w:rPr>
              <w:t xml:space="preserve"> -f</w:t>
            </w:r>
            <w:r w:rsidRPr="00EE51F5">
              <w:rPr>
                <w:rFonts w:asciiTheme="minorHAnsi" w:eastAsia="Tahoma,Bold" w:hAnsiTheme="minorHAnsi" w:cstheme="minorHAnsi"/>
                <w:bCs/>
                <w:sz w:val="22"/>
                <w:szCs w:val="22"/>
              </w:rPr>
              <w:t>iltr</w:t>
            </w:r>
            <w:r w:rsidR="002B69B1" w:rsidRPr="00EE51F5">
              <w:rPr>
                <w:rFonts w:asciiTheme="minorHAnsi" w:eastAsia="Tahoma,Bold" w:hAnsiTheme="minorHAnsi" w:cstheme="minorHAnsi"/>
                <w:bCs/>
                <w:sz w:val="22"/>
                <w:szCs w:val="22"/>
              </w:rPr>
              <w:t>a piaskowego</w:t>
            </w:r>
            <w:r w:rsidRPr="00EE51F5">
              <w:rPr>
                <w:rFonts w:asciiTheme="minorHAnsi" w:eastAsia="Tahoma,Bold" w:hAnsiTheme="minorHAnsi" w:cstheme="minorHAnsi"/>
                <w:bCs/>
                <w:sz w:val="22"/>
                <w:szCs w:val="22"/>
              </w:rPr>
              <w:t xml:space="preserve">, </w:t>
            </w:r>
            <w:r w:rsidR="00827ECD" w:rsidRPr="00EE51F5">
              <w:rPr>
                <w:rFonts w:asciiTheme="minorHAnsi" w:hAnsiTheme="minorHAnsi" w:cstheme="minorHAnsi"/>
                <w:color w:val="000000" w:themeColor="text1"/>
                <w:sz w:val="22"/>
                <w:szCs w:val="22"/>
              </w:rPr>
              <w:t>zgodnie z pkt 4.3.1 ÷ 4.3.4 i 4.3.6 SIWZ II</w:t>
            </w:r>
          </w:p>
        </w:tc>
        <w:tc>
          <w:tcPr>
            <w:tcW w:w="1134" w:type="dxa"/>
            <w:shd w:val="clear" w:color="auto" w:fill="auto"/>
            <w:vAlign w:val="center"/>
          </w:tcPr>
          <w:p w:rsidR="004E4C86" w:rsidRDefault="004E4C86" w:rsidP="00522A7C">
            <w:pPr>
              <w:pStyle w:val="Tekstpodstawowy"/>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1559" w:type="dxa"/>
            <w:shd w:val="clear" w:color="auto" w:fill="auto"/>
            <w:vAlign w:val="center"/>
          </w:tcPr>
          <w:p w:rsidR="004E4C86" w:rsidRPr="00392729" w:rsidRDefault="004E4C86" w:rsidP="00522A7C">
            <w:pPr>
              <w:pStyle w:val="Tekstpodstawowy"/>
              <w:spacing w:after="0"/>
              <w:rPr>
                <w:rFonts w:asciiTheme="minorHAnsi" w:hAnsiTheme="minorHAnsi" w:cstheme="minorHAnsi"/>
                <w:sz w:val="22"/>
                <w:szCs w:val="22"/>
                <w:lang w:eastAsia="en-US"/>
              </w:rPr>
            </w:pPr>
          </w:p>
        </w:tc>
      </w:tr>
      <w:tr w:rsidR="009D41C0" w:rsidRPr="00392729" w:rsidTr="00522A7C">
        <w:trPr>
          <w:trHeight w:val="824"/>
          <w:jc w:val="center"/>
        </w:trPr>
        <w:tc>
          <w:tcPr>
            <w:tcW w:w="704" w:type="dxa"/>
            <w:shd w:val="clear" w:color="auto" w:fill="auto"/>
            <w:vAlign w:val="center"/>
          </w:tcPr>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hideMark/>
          </w:tcPr>
          <w:p w:rsidR="009D41C0" w:rsidRPr="00EE51F5" w:rsidRDefault="009D41C0" w:rsidP="00EE51F5">
            <w:pPr>
              <w:pStyle w:val="Tekstpodstawowy"/>
              <w:spacing w:after="0"/>
              <w:rPr>
                <w:rFonts w:asciiTheme="minorHAnsi" w:hAnsiTheme="minorHAnsi" w:cstheme="minorHAnsi"/>
                <w:sz w:val="22"/>
                <w:szCs w:val="22"/>
                <w:lang w:eastAsia="en-US"/>
              </w:rPr>
            </w:pPr>
            <w:r w:rsidRPr="00EE51F5">
              <w:rPr>
                <w:rFonts w:asciiTheme="minorHAnsi" w:hAnsiTheme="minorHAnsi" w:cstheme="minorHAnsi"/>
                <w:color w:val="000000" w:themeColor="text1"/>
                <w:sz w:val="22"/>
                <w:szCs w:val="22"/>
              </w:rPr>
              <w:t xml:space="preserve">Wykonanie montażu mechanicznego </w:t>
            </w:r>
            <w:r w:rsidR="00EE51F5">
              <w:rPr>
                <w:rFonts w:asciiTheme="minorHAnsi" w:hAnsiTheme="minorHAnsi" w:cstheme="minorHAnsi"/>
                <w:color w:val="000000" w:themeColor="text1"/>
                <w:sz w:val="22"/>
                <w:szCs w:val="22"/>
              </w:rPr>
              <w:t xml:space="preserve">pozostałych </w:t>
            </w:r>
            <w:r w:rsidRPr="00EE51F5">
              <w:rPr>
                <w:rFonts w:asciiTheme="minorHAnsi" w:hAnsiTheme="minorHAnsi" w:cstheme="minorHAnsi"/>
                <w:color w:val="000000" w:themeColor="text1"/>
                <w:sz w:val="22"/>
                <w:szCs w:val="22"/>
              </w:rPr>
              <w:t>urządzeń</w:t>
            </w:r>
            <w:r w:rsidR="00827ECD" w:rsidRPr="00EE51F5">
              <w:rPr>
                <w:rFonts w:asciiTheme="minorHAnsi" w:hAnsiTheme="minorHAnsi" w:cstheme="minorHAnsi"/>
                <w:color w:val="000000" w:themeColor="text1"/>
                <w:sz w:val="22"/>
                <w:szCs w:val="22"/>
              </w:rPr>
              <w:t xml:space="preserve"> </w:t>
            </w:r>
            <w:r w:rsidRPr="00EE51F5">
              <w:rPr>
                <w:rFonts w:asciiTheme="minorHAnsi" w:hAnsiTheme="minorHAnsi" w:cstheme="minorHAnsi"/>
                <w:color w:val="000000" w:themeColor="text1"/>
                <w:sz w:val="22"/>
                <w:szCs w:val="22"/>
              </w:rPr>
              <w:t xml:space="preserve"> zgodnie z pkt 4.3.1 ÷ 4.3.4 i 4.3.6 SIWZ II</w:t>
            </w:r>
          </w:p>
        </w:tc>
        <w:tc>
          <w:tcPr>
            <w:tcW w:w="1134" w:type="dxa"/>
            <w:shd w:val="clear" w:color="auto" w:fill="auto"/>
            <w:vAlign w:val="center"/>
            <w:hideMark/>
          </w:tcPr>
          <w:p w:rsidR="009D41C0" w:rsidRPr="00392729" w:rsidRDefault="0063165F" w:rsidP="00522A7C">
            <w:pPr>
              <w:pStyle w:val="Tekstpodstawowy"/>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20 </w:t>
            </w:r>
            <w:r w:rsidR="009D41C0" w:rsidRPr="00392729">
              <w:rPr>
                <w:rFonts w:asciiTheme="minorHAnsi" w:hAnsiTheme="minorHAnsi" w:cstheme="minorHAnsi"/>
                <w:sz w:val="22"/>
                <w:szCs w:val="22"/>
                <w:lang w:eastAsia="en-US"/>
              </w:rPr>
              <w:t>%</w:t>
            </w:r>
          </w:p>
        </w:tc>
        <w:tc>
          <w:tcPr>
            <w:tcW w:w="155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sz w:val="22"/>
                <w:szCs w:val="22"/>
                <w:lang w:eastAsia="en-US"/>
              </w:rPr>
              <w:t> </w:t>
            </w:r>
          </w:p>
          <w:p w:rsidR="009D41C0" w:rsidRPr="00392729" w:rsidRDefault="009D41C0" w:rsidP="00522A7C">
            <w:pPr>
              <w:pStyle w:val="Tekstpodstawowy"/>
              <w:spacing w:after="0"/>
              <w:rPr>
                <w:rFonts w:asciiTheme="minorHAnsi" w:hAnsiTheme="minorHAnsi" w:cstheme="minorHAnsi"/>
                <w:sz w:val="22"/>
                <w:szCs w:val="22"/>
                <w:lang w:eastAsia="en-US"/>
              </w:rPr>
            </w:pPr>
          </w:p>
        </w:tc>
      </w:tr>
      <w:tr w:rsidR="009D41C0" w:rsidRPr="00392729" w:rsidTr="00522A7C">
        <w:trPr>
          <w:trHeight w:val="359"/>
          <w:jc w:val="center"/>
        </w:trPr>
        <w:tc>
          <w:tcPr>
            <w:tcW w:w="704" w:type="dxa"/>
            <w:shd w:val="clear" w:color="auto" w:fill="auto"/>
            <w:vAlign w:val="center"/>
          </w:tcPr>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tcPr>
          <w:p w:rsidR="009D41C0" w:rsidRPr="00392729" w:rsidRDefault="009D41C0" w:rsidP="00522A7C">
            <w:pPr>
              <w:pStyle w:val="Tekstpodstawowy"/>
              <w:spacing w:after="0"/>
              <w:rPr>
                <w:rFonts w:asciiTheme="minorHAnsi" w:hAnsiTheme="minorHAnsi" w:cstheme="minorHAnsi"/>
                <w:b/>
                <w:sz w:val="22"/>
                <w:szCs w:val="22"/>
              </w:rPr>
            </w:pPr>
            <w:r>
              <w:rPr>
                <w:rFonts w:asciiTheme="minorHAnsi" w:hAnsiTheme="minorHAnsi" w:cstheme="minorHAnsi"/>
                <w:color w:val="000000" w:themeColor="text1"/>
                <w:sz w:val="22"/>
                <w:szCs w:val="22"/>
              </w:rPr>
              <w:t>Osiągnięcie przez oczyszczalnię ścieków</w:t>
            </w:r>
            <w:r w:rsidRPr="0039272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gotowości </w:t>
            </w:r>
            <w:r w:rsidRPr="00392729">
              <w:rPr>
                <w:rFonts w:asciiTheme="minorHAnsi" w:hAnsiTheme="minorHAnsi" w:cstheme="minorHAnsi"/>
                <w:color w:val="000000" w:themeColor="text1"/>
                <w:sz w:val="22"/>
                <w:szCs w:val="22"/>
              </w:rPr>
              <w:t xml:space="preserve">do </w:t>
            </w:r>
            <w:r>
              <w:rPr>
                <w:rFonts w:asciiTheme="minorHAnsi" w:hAnsiTheme="minorHAnsi" w:cstheme="minorHAnsi"/>
                <w:color w:val="000000" w:themeColor="text1"/>
                <w:sz w:val="22"/>
                <w:szCs w:val="22"/>
              </w:rPr>
              <w:t>r</w:t>
            </w:r>
            <w:r w:rsidRPr="00392729">
              <w:rPr>
                <w:rFonts w:asciiTheme="minorHAnsi" w:hAnsiTheme="minorHAnsi" w:cstheme="minorHAnsi"/>
                <w:color w:val="000000" w:themeColor="text1"/>
                <w:sz w:val="22"/>
                <w:szCs w:val="22"/>
              </w:rPr>
              <w:t xml:space="preserve">uchu </w:t>
            </w:r>
            <w:r>
              <w:rPr>
                <w:rFonts w:asciiTheme="minorHAnsi" w:hAnsiTheme="minorHAnsi" w:cstheme="minorHAnsi"/>
                <w:color w:val="000000" w:themeColor="text1"/>
                <w:sz w:val="22"/>
                <w:szCs w:val="22"/>
              </w:rPr>
              <w:t>p</w:t>
            </w:r>
            <w:r w:rsidRPr="00392729">
              <w:rPr>
                <w:rFonts w:asciiTheme="minorHAnsi" w:hAnsiTheme="minorHAnsi" w:cstheme="minorHAnsi"/>
                <w:color w:val="000000" w:themeColor="text1"/>
                <w:sz w:val="22"/>
                <w:szCs w:val="22"/>
              </w:rPr>
              <w:t>róbnego zgodnie z pkt 5.2 SIWZ II</w:t>
            </w:r>
            <w:r w:rsidR="0063165F" w:rsidRPr="00564B1B">
              <w:rPr>
                <w:rFonts w:asciiTheme="minorHAnsi" w:hAnsiTheme="minorHAnsi" w:cstheme="minorHAnsi"/>
                <w:sz w:val="22"/>
                <w:szCs w:val="22"/>
                <w:lang w:eastAsia="en-US"/>
              </w:rPr>
              <w:t xml:space="preserve"> </w:t>
            </w:r>
            <w:r w:rsidR="0063165F">
              <w:rPr>
                <w:rFonts w:asciiTheme="minorHAnsi" w:hAnsiTheme="minorHAnsi" w:cstheme="minorHAnsi"/>
                <w:sz w:val="22"/>
                <w:szCs w:val="22"/>
                <w:lang w:eastAsia="en-US"/>
              </w:rPr>
              <w:t>- w</w:t>
            </w:r>
            <w:r w:rsidR="0063165F" w:rsidRPr="00564B1B">
              <w:rPr>
                <w:rFonts w:asciiTheme="minorHAnsi" w:hAnsiTheme="minorHAnsi" w:cstheme="minorHAnsi"/>
                <w:sz w:val="22"/>
                <w:szCs w:val="22"/>
                <w:lang w:eastAsia="en-US"/>
              </w:rPr>
              <w:t xml:space="preserve">ykonanie pozostałych Robót i Usług </w:t>
            </w:r>
            <w:r w:rsidR="0063165F" w:rsidRPr="000F2303">
              <w:rPr>
                <w:rFonts w:asciiTheme="minorHAnsi" w:hAnsiTheme="minorHAnsi" w:cstheme="minorHAnsi"/>
                <w:sz w:val="22"/>
                <w:szCs w:val="22"/>
              </w:rPr>
              <w:t xml:space="preserve">oraz uzyskanie </w:t>
            </w:r>
            <w:r w:rsidR="0063165F">
              <w:rPr>
                <w:rFonts w:asciiTheme="minorHAnsi" w:hAnsiTheme="minorHAnsi" w:cstheme="minorHAnsi"/>
                <w:sz w:val="22"/>
                <w:szCs w:val="22"/>
              </w:rPr>
              <w:t xml:space="preserve">ostatecznego </w:t>
            </w:r>
            <w:r w:rsidR="0063165F" w:rsidRPr="000F2303">
              <w:rPr>
                <w:rFonts w:asciiTheme="minorHAnsi" w:hAnsiTheme="minorHAnsi" w:cstheme="minorHAnsi"/>
                <w:sz w:val="22"/>
                <w:szCs w:val="22"/>
              </w:rPr>
              <w:t>pozwolenia na użytkowanie</w:t>
            </w:r>
          </w:p>
        </w:tc>
        <w:tc>
          <w:tcPr>
            <w:tcW w:w="1134" w:type="dxa"/>
            <w:shd w:val="clear" w:color="auto" w:fill="auto"/>
            <w:vAlign w:val="center"/>
          </w:tcPr>
          <w:p w:rsidR="009D41C0" w:rsidRPr="00392729" w:rsidRDefault="009D41C0" w:rsidP="00522A7C">
            <w:pPr>
              <w:pStyle w:val="Tekstpodstawowy"/>
              <w:spacing w:after="0"/>
              <w:jc w:val="center"/>
              <w:rPr>
                <w:rFonts w:asciiTheme="minorHAnsi" w:hAnsiTheme="minorHAnsi" w:cstheme="minorHAnsi"/>
                <w:sz w:val="22"/>
                <w:szCs w:val="22"/>
                <w:lang w:eastAsia="en-US"/>
              </w:rPr>
            </w:pPr>
            <w:r w:rsidRPr="00392729">
              <w:rPr>
                <w:rFonts w:asciiTheme="minorHAnsi" w:hAnsiTheme="minorHAnsi" w:cstheme="minorHAnsi"/>
                <w:sz w:val="22"/>
                <w:szCs w:val="22"/>
                <w:lang w:eastAsia="en-US"/>
              </w:rPr>
              <w:t>5%</w:t>
            </w:r>
          </w:p>
        </w:tc>
        <w:tc>
          <w:tcPr>
            <w:tcW w:w="1559" w:type="dxa"/>
            <w:shd w:val="clear" w:color="auto" w:fill="auto"/>
            <w:vAlign w:val="center"/>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sz w:val="22"/>
                <w:szCs w:val="22"/>
                <w:lang w:eastAsia="en-US"/>
              </w:rPr>
              <w:t> </w:t>
            </w:r>
          </w:p>
        </w:tc>
      </w:tr>
      <w:tr w:rsidR="009D41C0" w:rsidRPr="00392729" w:rsidTr="00522A7C">
        <w:trPr>
          <w:trHeight w:val="649"/>
          <w:jc w:val="center"/>
        </w:trPr>
        <w:tc>
          <w:tcPr>
            <w:tcW w:w="704" w:type="dxa"/>
            <w:shd w:val="clear" w:color="auto" w:fill="auto"/>
            <w:vAlign w:val="center"/>
          </w:tcPr>
          <w:p w:rsidR="009D41C0" w:rsidRPr="00392729" w:rsidRDefault="009D41C0" w:rsidP="00FC42E2">
            <w:pPr>
              <w:pStyle w:val="Akapitzlist"/>
              <w:numPr>
                <w:ilvl w:val="2"/>
                <w:numId w:val="70"/>
              </w:numPr>
              <w:autoSpaceDE w:val="0"/>
              <w:autoSpaceDN w:val="0"/>
              <w:spacing w:after="0" w:line="240" w:lineRule="auto"/>
              <w:jc w:val="both"/>
              <w:rPr>
                <w:rFonts w:asciiTheme="minorHAnsi" w:hAnsiTheme="minorHAnsi" w:cstheme="minorHAnsi"/>
              </w:rPr>
            </w:pPr>
          </w:p>
        </w:tc>
        <w:tc>
          <w:tcPr>
            <w:tcW w:w="637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r w:rsidRPr="00392729">
              <w:rPr>
                <w:rFonts w:asciiTheme="minorHAnsi" w:hAnsiTheme="minorHAnsi" w:cstheme="minorHAnsi"/>
                <w:color w:val="000000" w:themeColor="text1"/>
                <w:sz w:val="22"/>
                <w:szCs w:val="22"/>
              </w:rPr>
              <w:t xml:space="preserve">Wykonanie z wynikiem pozytywnym </w:t>
            </w:r>
            <w:r>
              <w:rPr>
                <w:rFonts w:asciiTheme="minorHAnsi" w:hAnsiTheme="minorHAnsi" w:cstheme="minorHAnsi"/>
                <w:color w:val="000000" w:themeColor="text1"/>
                <w:sz w:val="22"/>
                <w:szCs w:val="22"/>
              </w:rPr>
              <w:t>p</w:t>
            </w:r>
            <w:r w:rsidRPr="00392729">
              <w:rPr>
                <w:rFonts w:asciiTheme="minorHAnsi" w:hAnsiTheme="minorHAnsi" w:cstheme="minorHAnsi"/>
                <w:color w:val="000000" w:themeColor="text1"/>
                <w:sz w:val="22"/>
                <w:szCs w:val="22"/>
              </w:rPr>
              <w:t xml:space="preserve">omiarów </w:t>
            </w:r>
            <w:r>
              <w:rPr>
                <w:rFonts w:asciiTheme="minorHAnsi" w:hAnsiTheme="minorHAnsi" w:cstheme="minorHAnsi"/>
                <w:color w:val="000000" w:themeColor="text1"/>
                <w:sz w:val="22"/>
                <w:szCs w:val="22"/>
              </w:rPr>
              <w:t xml:space="preserve">Parametrów </w:t>
            </w:r>
            <w:r w:rsidRPr="00392729">
              <w:rPr>
                <w:rFonts w:asciiTheme="minorHAnsi" w:hAnsiTheme="minorHAnsi" w:cstheme="minorHAnsi"/>
                <w:color w:val="000000" w:themeColor="text1"/>
                <w:sz w:val="22"/>
                <w:szCs w:val="22"/>
              </w:rPr>
              <w:t>Gwaran</w:t>
            </w:r>
            <w:r>
              <w:rPr>
                <w:rFonts w:asciiTheme="minorHAnsi" w:hAnsiTheme="minorHAnsi" w:cstheme="minorHAnsi"/>
                <w:color w:val="000000" w:themeColor="text1"/>
                <w:sz w:val="22"/>
                <w:szCs w:val="22"/>
              </w:rPr>
              <w:t>towanych</w:t>
            </w:r>
            <w:r w:rsidRPr="00392729">
              <w:rPr>
                <w:rFonts w:asciiTheme="minorHAnsi" w:hAnsiTheme="minorHAnsi" w:cstheme="minorHAnsi"/>
                <w:color w:val="000000" w:themeColor="text1"/>
                <w:sz w:val="22"/>
                <w:szCs w:val="22"/>
              </w:rPr>
              <w:t xml:space="preserve"> w zakresie pkt 6.4.1 i 6.4.2 SIWZ II zgodnie z pkt 6.3 SIWZ II</w:t>
            </w:r>
          </w:p>
        </w:tc>
        <w:tc>
          <w:tcPr>
            <w:tcW w:w="1134" w:type="dxa"/>
            <w:shd w:val="clear" w:color="auto" w:fill="auto"/>
            <w:vAlign w:val="center"/>
            <w:hideMark/>
          </w:tcPr>
          <w:p w:rsidR="009D41C0" w:rsidRPr="00392729" w:rsidRDefault="0063165F" w:rsidP="00522A7C">
            <w:pPr>
              <w:pStyle w:val="Tekstpodstawowy"/>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r w:rsidR="009D41C0" w:rsidRPr="00392729">
              <w:rPr>
                <w:rFonts w:asciiTheme="minorHAnsi" w:hAnsiTheme="minorHAnsi" w:cstheme="minorHAnsi"/>
                <w:sz w:val="22"/>
                <w:szCs w:val="22"/>
                <w:lang w:eastAsia="en-US"/>
              </w:rPr>
              <w:t>5%</w:t>
            </w:r>
          </w:p>
        </w:tc>
        <w:tc>
          <w:tcPr>
            <w:tcW w:w="1559" w:type="dxa"/>
            <w:shd w:val="clear" w:color="auto" w:fill="auto"/>
            <w:vAlign w:val="center"/>
            <w:hideMark/>
          </w:tcPr>
          <w:p w:rsidR="009D41C0" w:rsidRPr="00392729" w:rsidRDefault="009D41C0" w:rsidP="00522A7C">
            <w:pPr>
              <w:pStyle w:val="Tekstpodstawowy"/>
              <w:spacing w:after="0"/>
              <w:rPr>
                <w:rFonts w:asciiTheme="minorHAnsi" w:hAnsiTheme="minorHAnsi" w:cstheme="minorHAnsi"/>
                <w:sz w:val="22"/>
                <w:szCs w:val="22"/>
                <w:lang w:eastAsia="en-US"/>
              </w:rPr>
            </w:pPr>
          </w:p>
          <w:p w:rsidR="009D41C0" w:rsidRPr="00392729" w:rsidRDefault="009D41C0" w:rsidP="00FC42E2">
            <w:pPr>
              <w:jc w:val="center"/>
              <w:rPr>
                <w:rFonts w:asciiTheme="minorHAnsi" w:hAnsiTheme="minorHAnsi" w:cstheme="minorHAnsi"/>
                <w:color w:val="000000"/>
                <w:sz w:val="22"/>
                <w:szCs w:val="22"/>
              </w:rPr>
            </w:pPr>
          </w:p>
        </w:tc>
      </w:tr>
      <w:tr w:rsidR="009D41C0" w:rsidRPr="00392729" w:rsidTr="00522A7C">
        <w:trPr>
          <w:trHeight w:val="351"/>
          <w:jc w:val="center"/>
        </w:trPr>
        <w:tc>
          <w:tcPr>
            <w:tcW w:w="704" w:type="dxa"/>
            <w:shd w:val="clear" w:color="auto" w:fill="auto"/>
            <w:vAlign w:val="center"/>
          </w:tcPr>
          <w:p w:rsidR="009D41C0" w:rsidRPr="000F2303" w:rsidRDefault="009D41C0" w:rsidP="00FC42E2">
            <w:pPr>
              <w:pStyle w:val="Akapitzlist"/>
              <w:autoSpaceDE w:val="0"/>
              <w:autoSpaceDN w:val="0"/>
              <w:spacing w:after="0" w:line="240" w:lineRule="auto"/>
              <w:ind w:left="504"/>
              <w:jc w:val="center"/>
              <w:rPr>
                <w:rFonts w:asciiTheme="minorHAnsi" w:hAnsiTheme="minorHAnsi" w:cstheme="minorHAnsi"/>
                <w:b/>
              </w:rPr>
            </w:pPr>
          </w:p>
        </w:tc>
        <w:tc>
          <w:tcPr>
            <w:tcW w:w="6379" w:type="dxa"/>
            <w:shd w:val="clear" w:color="auto" w:fill="auto"/>
            <w:vAlign w:val="center"/>
          </w:tcPr>
          <w:p w:rsidR="009D41C0" w:rsidRPr="000F2303" w:rsidRDefault="009D41C0" w:rsidP="00522A7C">
            <w:pPr>
              <w:pStyle w:val="Tekstpodstawowy"/>
              <w:spacing w:after="0"/>
              <w:jc w:val="center"/>
              <w:rPr>
                <w:rFonts w:asciiTheme="minorHAnsi" w:hAnsiTheme="minorHAnsi" w:cstheme="minorHAnsi"/>
                <w:b/>
                <w:sz w:val="22"/>
                <w:szCs w:val="22"/>
                <w:lang w:eastAsia="en-US"/>
              </w:rPr>
            </w:pPr>
            <w:r w:rsidRPr="000F2303">
              <w:rPr>
                <w:rFonts w:asciiTheme="minorHAnsi" w:hAnsiTheme="minorHAnsi" w:cstheme="minorHAnsi"/>
                <w:b/>
                <w:sz w:val="22"/>
                <w:szCs w:val="22"/>
                <w:lang w:eastAsia="en-US"/>
              </w:rPr>
              <w:t>razem</w:t>
            </w:r>
          </w:p>
        </w:tc>
        <w:tc>
          <w:tcPr>
            <w:tcW w:w="1134" w:type="dxa"/>
            <w:shd w:val="clear" w:color="auto" w:fill="auto"/>
            <w:vAlign w:val="center"/>
          </w:tcPr>
          <w:p w:rsidR="009D41C0" w:rsidRPr="00392729" w:rsidRDefault="009D41C0" w:rsidP="00522A7C">
            <w:pPr>
              <w:pStyle w:val="Tekstpodstawowy"/>
              <w:spacing w:after="0"/>
              <w:jc w:val="center"/>
              <w:rPr>
                <w:rFonts w:asciiTheme="minorHAnsi" w:hAnsiTheme="minorHAnsi" w:cstheme="minorHAnsi"/>
                <w:sz w:val="22"/>
                <w:szCs w:val="22"/>
                <w:lang w:eastAsia="en-US"/>
              </w:rPr>
            </w:pPr>
            <w:r w:rsidRPr="00392729">
              <w:rPr>
                <w:rFonts w:asciiTheme="minorHAnsi" w:hAnsiTheme="minorHAnsi" w:cstheme="minorHAnsi"/>
                <w:sz w:val="22"/>
                <w:szCs w:val="22"/>
                <w:lang w:eastAsia="en-US"/>
              </w:rPr>
              <w:t>100 %</w:t>
            </w:r>
          </w:p>
        </w:tc>
        <w:tc>
          <w:tcPr>
            <w:tcW w:w="1559" w:type="dxa"/>
            <w:shd w:val="clear" w:color="auto" w:fill="auto"/>
            <w:vAlign w:val="center"/>
          </w:tcPr>
          <w:p w:rsidR="009D41C0" w:rsidRPr="00392729" w:rsidRDefault="009D41C0" w:rsidP="00522A7C">
            <w:pPr>
              <w:pStyle w:val="Tekstpodstawowy"/>
              <w:spacing w:after="0"/>
              <w:rPr>
                <w:rFonts w:asciiTheme="minorHAnsi" w:hAnsiTheme="minorHAnsi" w:cstheme="minorHAnsi"/>
                <w:sz w:val="22"/>
                <w:szCs w:val="22"/>
              </w:rPr>
            </w:pPr>
          </w:p>
        </w:tc>
      </w:tr>
    </w:tbl>
    <w:bookmarkEnd w:id="53"/>
    <w:p w:rsidR="00DD5E11" w:rsidRPr="005459FD" w:rsidRDefault="00DD5E11" w:rsidP="005459FD">
      <w:pPr>
        <w:keepNext/>
        <w:numPr>
          <w:ilvl w:val="1"/>
          <w:numId w:val="100"/>
        </w:numPr>
        <w:spacing w:before="120" w:after="120"/>
        <w:jc w:val="both"/>
        <w:outlineLvl w:val="0"/>
        <w:rPr>
          <w:rFonts w:ascii="Calibri" w:hAnsi="Calibri" w:cs="Calibri"/>
          <w:color w:val="000000"/>
          <w:sz w:val="22"/>
          <w:szCs w:val="22"/>
        </w:rPr>
      </w:pPr>
      <w:r w:rsidRPr="005459FD">
        <w:rPr>
          <w:rFonts w:ascii="Calibri" w:hAnsi="Calibri" w:cs="Calibri"/>
          <w:color w:val="000000"/>
          <w:sz w:val="22"/>
          <w:szCs w:val="22"/>
        </w:rPr>
        <w:t>Zamawiający dopuszcza udzielenie Wykonawcy zaliczki na poczet przyszłych robót</w:t>
      </w:r>
      <w:r w:rsidR="00A42ED4">
        <w:rPr>
          <w:rFonts w:ascii="Calibri" w:hAnsi="Calibri" w:cs="Calibri"/>
          <w:color w:val="000000"/>
          <w:sz w:val="22"/>
          <w:szCs w:val="22"/>
        </w:rPr>
        <w:t xml:space="preserve"> w wysokości do 15% wartości Wynagrodzenia umownego netto</w:t>
      </w:r>
      <w:r w:rsidRPr="005459FD">
        <w:rPr>
          <w:rFonts w:ascii="Calibri" w:hAnsi="Calibri" w:cs="Calibri"/>
          <w:color w:val="000000"/>
          <w:sz w:val="22"/>
          <w:szCs w:val="22"/>
        </w:rPr>
        <w:t>, pod warunkami:</w:t>
      </w:r>
    </w:p>
    <w:p w:rsidR="00DD5E11" w:rsidRPr="005459FD" w:rsidRDefault="00DD5E11" w:rsidP="005459FD">
      <w:pPr>
        <w:keepNext/>
        <w:numPr>
          <w:ilvl w:val="2"/>
          <w:numId w:val="100"/>
        </w:numPr>
        <w:spacing w:before="120" w:after="120"/>
        <w:ind w:firstLine="347"/>
        <w:jc w:val="both"/>
        <w:outlineLvl w:val="0"/>
        <w:rPr>
          <w:rFonts w:ascii="Calibri" w:hAnsi="Calibri" w:cs="Calibri"/>
          <w:color w:val="000000"/>
          <w:sz w:val="22"/>
          <w:szCs w:val="22"/>
        </w:rPr>
      </w:pPr>
      <w:r w:rsidRPr="005459FD">
        <w:rPr>
          <w:rFonts w:ascii="Calibri" w:hAnsi="Calibri" w:cs="Calibri"/>
          <w:color w:val="000000"/>
          <w:sz w:val="22"/>
          <w:szCs w:val="22"/>
        </w:rPr>
        <w:t xml:space="preserve">Wypłata zaliczki może nastąpić po </w:t>
      </w:r>
      <w:r w:rsidRPr="006044EB">
        <w:rPr>
          <w:rFonts w:asciiTheme="minorHAnsi" w:hAnsiTheme="minorHAnsi" w:cstheme="minorHAnsi"/>
          <w:color w:val="000000" w:themeColor="text1"/>
          <w:sz w:val="22"/>
          <w:szCs w:val="22"/>
        </w:rPr>
        <w:t>uzyskaniu ostatecznej</w:t>
      </w:r>
      <w:r w:rsidRPr="001F2629">
        <w:rPr>
          <w:rFonts w:asciiTheme="minorHAnsi" w:hAnsiTheme="minorHAnsi" w:cstheme="minorHAnsi"/>
          <w:color w:val="000000" w:themeColor="text1"/>
          <w:sz w:val="22"/>
          <w:szCs w:val="22"/>
        </w:rPr>
        <w:t xml:space="preserve"> decyzji o pozwoleniu na budowę,</w:t>
      </w:r>
    </w:p>
    <w:p w:rsidR="00DD5E11" w:rsidRPr="005459FD" w:rsidRDefault="00DD5E11" w:rsidP="005459FD">
      <w:pPr>
        <w:keepNext/>
        <w:numPr>
          <w:ilvl w:val="2"/>
          <w:numId w:val="100"/>
        </w:numPr>
        <w:spacing w:before="120" w:after="120"/>
        <w:ind w:left="1418" w:hanging="567"/>
        <w:jc w:val="both"/>
        <w:outlineLvl w:val="0"/>
        <w:rPr>
          <w:rFonts w:ascii="Calibri" w:hAnsi="Calibri" w:cs="Calibri"/>
          <w:color w:val="000000"/>
          <w:sz w:val="22"/>
          <w:szCs w:val="22"/>
        </w:rPr>
      </w:pPr>
      <w:r w:rsidRPr="006044EB">
        <w:rPr>
          <w:rFonts w:asciiTheme="minorHAnsi" w:hAnsiTheme="minorHAnsi" w:cstheme="minorHAnsi"/>
          <w:color w:val="000000" w:themeColor="text1"/>
          <w:sz w:val="22"/>
          <w:szCs w:val="22"/>
        </w:rPr>
        <w:t>Zaliczka będzie zabezpieczona bankową gwarancją zwrotu zaliczki , bezwarunkow</w:t>
      </w:r>
      <w:r w:rsidR="006C4CCA" w:rsidRPr="006044EB">
        <w:rPr>
          <w:rFonts w:asciiTheme="minorHAnsi" w:hAnsiTheme="minorHAnsi" w:cstheme="minorHAnsi"/>
          <w:color w:val="000000" w:themeColor="text1"/>
          <w:sz w:val="22"/>
          <w:szCs w:val="22"/>
        </w:rPr>
        <w:t xml:space="preserve">ą i płatną na pierwsze żądanie, którą </w:t>
      </w:r>
      <w:r w:rsidR="006C4CCA" w:rsidRPr="001F2629">
        <w:rPr>
          <w:rFonts w:asciiTheme="minorHAnsi" w:hAnsiTheme="minorHAnsi" w:cstheme="minorHAnsi"/>
          <w:color w:val="000000" w:themeColor="text1"/>
          <w:sz w:val="22"/>
          <w:szCs w:val="22"/>
        </w:rPr>
        <w:t xml:space="preserve"> Wykonawcą przedstawi Zamawiającemu na 7 dni przed wskazanym terminem wypłaty zaliczki.</w:t>
      </w:r>
    </w:p>
    <w:p w:rsidR="006C4CCA" w:rsidRPr="005459FD" w:rsidRDefault="006C4CCA" w:rsidP="005459FD">
      <w:pPr>
        <w:keepNext/>
        <w:numPr>
          <w:ilvl w:val="2"/>
          <w:numId w:val="100"/>
        </w:numPr>
        <w:spacing w:before="120" w:after="120"/>
        <w:ind w:left="1418" w:hanging="567"/>
        <w:jc w:val="both"/>
        <w:outlineLvl w:val="0"/>
        <w:rPr>
          <w:rFonts w:ascii="Calibri" w:hAnsi="Calibri" w:cs="Calibri"/>
          <w:color w:val="000000"/>
          <w:sz w:val="22"/>
          <w:szCs w:val="22"/>
        </w:rPr>
      </w:pPr>
      <w:r w:rsidRPr="006044EB">
        <w:rPr>
          <w:rFonts w:asciiTheme="minorHAnsi" w:hAnsiTheme="minorHAnsi" w:cstheme="minorHAnsi"/>
          <w:color w:val="000000" w:themeColor="text1"/>
          <w:sz w:val="22"/>
          <w:szCs w:val="22"/>
        </w:rPr>
        <w:t>Zaliczka będzie rozliczona z ostatniej</w:t>
      </w:r>
      <w:r w:rsidR="00EB70AB" w:rsidRPr="006044EB">
        <w:rPr>
          <w:rFonts w:asciiTheme="minorHAnsi" w:hAnsiTheme="minorHAnsi" w:cstheme="minorHAnsi"/>
          <w:color w:val="000000" w:themeColor="text1"/>
          <w:sz w:val="22"/>
          <w:szCs w:val="22"/>
        </w:rPr>
        <w:t xml:space="preserve"> płatności określ</w:t>
      </w:r>
      <w:r w:rsidRPr="006044EB">
        <w:rPr>
          <w:rFonts w:asciiTheme="minorHAnsi" w:hAnsiTheme="minorHAnsi" w:cstheme="minorHAnsi"/>
          <w:color w:val="000000" w:themeColor="text1"/>
          <w:sz w:val="22"/>
          <w:szCs w:val="22"/>
        </w:rPr>
        <w:t xml:space="preserve">onej w  </w:t>
      </w:r>
      <w:r w:rsidR="00E80758" w:rsidRPr="006044EB">
        <w:rPr>
          <w:rFonts w:asciiTheme="minorHAnsi" w:hAnsiTheme="minorHAnsi" w:cstheme="minorHAnsi"/>
          <w:color w:val="000000" w:themeColor="text1"/>
          <w:sz w:val="22"/>
          <w:szCs w:val="22"/>
        </w:rPr>
        <w:t>faktur</w:t>
      </w:r>
      <w:r w:rsidR="00E80758">
        <w:rPr>
          <w:rFonts w:asciiTheme="minorHAnsi" w:hAnsiTheme="minorHAnsi" w:cstheme="minorHAnsi"/>
          <w:color w:val="000000" w:themeColor="text1"/>
          <w:sz w:val="22"/>
          <w:szCs w:val="22"/>
        </w:rPr>
        <w:t>ze VAT</w:t>
      </w:r>
      <w:r w:rsidRPr="006044EB">
        <w:rPr>
          <w:rFonts w:asciiTheme="minorHAnsi" w:hAnsiTheme="minorHAnsi" w:cstheme="minorHAnsi"/>
          <w:color w:val="000000" w:themeColor="text1"/>
          <w:sz w:val="22"/>
          <w:szCs w:val="22"/>
        </w:rPr>
        <w:t>.</w:t>
      </w:r>
    </w:p>
    <w:p w:rsidR="009D41C0" w:rsidRPr="0049774C" w:rsidRDefault="009D41C0" w:rsidP="005459FD">
      <w:pPr>
        <w:keepNext/>
        <w:numPr>
          <w:ilvl w:val="1"/>
          <w:numId w:val="100"/>
        </w:numPr>
        <w:spacing w:before="120" w:after="120"/>
        <w:jc w:val="both"/>
        <w:outlineLvl w:val="0"/>
        <w:rPr>
          <w:rFonts w:ascii="Calibri" w:hAnsi="Calibri" w:cs="Calibri"/>
          <w:color w:val="000000"/>
        </w:rPr>
      </w:pPr>
      <w:r w:rsidRPr="0049774C">
        <w:rPr>
          <w:rFonts w:ascii="Calibri" w:hAnsi="Calibri" w:cs="Calibri"/>
          <w:color w:val="000000"/>
          <w:sz w:val="22"/>
          <w:szCs w:val="22"/>
        </w:rPr>
        <w:t xml:space="preserve">Wynagrodzenie obejmuje wszystkie koszty wykonania przedmiotu Umowy, w tym koszty </w:t>
      </w:r>
      <w:r>
        <w:rPr>
          <w:rFonts w:ascii="Calibri" w:hAnsi="Calibri" w:cs="Calibri"/>
          <w:color w:val="000000"/>
          <w:sz w:val="22"/>
          <w:szCs w:val="22"/>
        </w:rPr>
        <w:t xml:space="preserve">opracowania wymaganej </w:t>
      </w:r>
      <w:r w:rsidRPr="0049774C">
        <w:rPr>
          <w:rFonts w:ascii="Calibri" w:hAnsi="Calibri" w:cs="Calibri"/>
          <w:color w:val="000000"/>
          <w:sz w:val="22"/>
          <w:szCs w:val="22"/>
        </w:rPr>
        <w:t>dokumentacji oraz wynagrodzenie za przeniesienie autorskich praw majątkowych do dokumentacji</w:t>
      </w:r>
      <w:r>
        <w:rPr>
          <w:rFonts w:ascii="Calibri" w:hAnsi="Calibri" w:cs="Calibri"/>
          <w:color w:val="000000"/>
          <w:sz w:val="22"/>
          <w:szCs w:val="22"/>
        </w:rPr>
        <w:t xml:space="preserve"> na Zamawiającego</w:t>
      </w:r>
      <w:r w:rsidRPr="0049774C">
        <w:rPr>
          <w:rFonts w:ascii="Calibri" w:hAnsi="Calibri" w:cs="Calibri"/>
          <w:color w:val="000000"/>
          <w:sz w:val="22"/>
          <w:szCs w:val="22"/>
        </w:rPr>
        <w:t xml:space="preserve">. Poza zapłatą </w:t>
      </w:r>
      <w:r>
        <w:rPr>
          <w:rFonts w:ascii="Calibri" w:hAnsi="Calibri" w:cs="Calibri"/>
          <w:color w:val="000000"/>
          <w:sz w:val="22"/>
          <w:szCs w:val="22"/>
        </w:rPr>
        <w:t>W</w:t>
      </w:r>
      <w:r w:rsidRPr="0049774C">
        <w:rPr>
          <w:rFonts w:ascii="Calibri" w:hAnsi="Calibri" w:cs="Calibri"/>
          <w:color w:val="000000"/>
          <w:sz w:val="22"/>
          <w:szCs w:val="22"/>
        </w:rPr>
        <w:t>ynagro</w:t>
      </w:r>
      <w:r>
        <w:rPr>
          <w:rFonts w:ascii="Calibri" w:hAnsi="Calibri" w:cs="Calibri"/>
          <w:color w:val="000000"/>
          <w:sz w:val="22"/>
          <w:szCs w:val="22"/>
        </w:rPr>
        <w:t xml:space="preserve">dzenia, o którym mowa w pkt </w:t>
      </w:r>
      <w:r w:rsidR="00E80758">
        <w:rPr>
          <w:rFonts w:ascii="Calibri" w:hAnsi="Calibri" w:cs="Calibri"/>
          <w:color w:val="000000"/>
          <w:sz w:val="22"/>
          <w:szCs w:val="22"/>
        </w:rPr>
        <w:t>6</w:t>
      </w:r>
      <w:r>
        <w:rPr>
          <w:rFonts w:ascii="Calibri" w:hAnsi="Calibri" w:cs="Calibri"/>
          <w:color w:val="000000"/>
          <w:sz w:val="22"/>
          <w:szCs w:val="22"/>
        </w:rPr>
        <w:t>.1 Z</w:t>
      </w:r>
      <w:r w:rsidRPr="0049774C">
        <w:rPr>
          <w:rFonts w:ascii="Calibri" w:hAnsi="Calibri" w:cs="Calibri"/>
          <w:color w:val="000000"/>
          <w:sz w:val="22"/>
          <w:szCs w:val="22"/>
        </w:rPr>
        <w:t xml:space="preserve">amawiający </w:t>
      </w:r>
      <w:r>
        <w:rPr>
          <w:rFonts w:ascii="Calibri" w:hAnsi="Calibri" w:cs="Calibri"/>
          <w:color w:val="000000"/>
          <w:sz w:val="22"/>
          <w:szCs w:val="22"/>
        </w:rPr>
        <w:t>nie jest zobowiązany do zwrotu W</w:t>
      </w:r>
      <w:r w:rsidRPr="0049774C">
        <w:rPr>
          <w:rFonts w:ascii="Calibri" w:hAnsi="Calibri" w:cs="Calibri"/>
          <w:color w:val="000000"/>
          <w:sz w:val="22"/>
          <w:szCs w:val="22"/>
        </w:rPr>
        <w:t xml:space="preserve">ykonawcy jakichkolwiek kosztów ani zapłaty jakiegokolwiek wynagrodzenia dodatkowego ani uzupełniającego. </w:t>
      </w:r>
    </w:p>
    <w:p w:rsidR="009D41C0" w:rsidRPr="003847C4" w:rsidRDefault="009D41C0" w:rsidP="005459FD">
      <w:pPr>
        <w:keepNext/>
        <w:numPr>
          <w:ilvl w:val="1"/>
          <w:numId w:val="100"/>
        </w:numPr>
        <w:spacing w:before="120" w:after="120"/>
        <w:jc w:val="both"/>
        <w:outlineLvl w:val="0"/>
        <w:rPr>
          <w:rFonts w:ascii="Calibri" w:hAnsi="Calibri" w:cs="Calibri"/>
          <w:color w:val="000000"/>
          <w:sz w:val="22"/>
          <w:szCs w:val="22"/>
        </w:rPr>
      </w:pPr>
      <w:r w:rsidRPr="0049774C">
        <w:rPr>
          <w:rFonts w:ascii="Calibri" w:hAnsi="Calibri" w:cs="Calibri"/>
          <w:color w:val="000000"/>
          <w:sz w:val="22"/>
          <w:szCs w:val="22"/>
        </w:rPr>
        <w:t xml:space="preserve">Płatność za odrębne przedmioty odbioru </w:t>
      </w:r>
      <w:r>
        <w:rPr>
          <w:rFonts w:ascii="Calibri" w:hAnsi="Calibri" w:cs="Calibri"/>
          <w:color w:val="000000"/>
          <w:sz w:val="22"/>
          <w:szCs w:val="22"/>
        </w:rPr>
        <w:t xml:space="preserve">i rozliczeń określone w pkt </w:t>
      </w:r>
      <w:r w:rsidR="00E80758">
        <w:rPr>
          <w:rFonts w:ascii="Calibri" w:hAnsi="Calibri" w:cs="Calibri"/>
          <w:color w:val="000000"/>
          <w:sz w:val="22"/>
          <w:szCs w:val="22"/>
        </w:rPr>
        <w:t>6</w:t>
      </w:r>
      <w:r>
        <w:rPr>
          <w:rFonts w:ascii="Calibri" w:hAnsi="Calibri" w:cs="Calibri"/>
          <w:color w:val="000000"/>
          <w:sz w:val="22"/>
          <w:szCs w:val="22"/>
        </w:rPr>
        <w:t xml:space="preserve">.2 powyżej </w:t>
      </w:r>
      <w:r w:rsidRPr="0049774C">
        <w:rPr>
          <w:rFonts w:ascii="Calibri" w:hAnsi="Calibri" w:cs="Calibri"/>
          <w:color w:val="000000"/>
          <w:sz w:val="22"/>
          <w:szCs w:val="22"/>
        </w:rPr>
        <w:t xml:space="preserve">odbywać się będzie po zakończeniu i odbiorze </w:t>
      </w:r>
      <w:r>
        <w:rPr>
          <w:rFonts w:ascii="Calibri" w:hAnsi="Calibri" w:cs="Calibri"/>
          <w:color w:val="000000"/>
          <w:sz w:val="22"/>
          <w:szCs w:val="22"/>
        </w:rPr>
        <w:t>odpowiednich zakresów Robót i Usług</w:t>
      </w:r>
      <w:r w:rsidRPr="0049774C">
        <w:rPr>
          <w:rFonts w:ascii="Calibri" w:hAnsi="Calibri" w:cs="Calibri"/>
          <w:color w:val="000000"/>
          <w:sz w:val="22"/>
          <w:szCs w:val="22"/>
        </w:rPr>
        <w:t xml:space="preserve">, na podstawie </w:t>
      </w:r>
      <w:r>
        <w:rPr>
          <w:rFonts w:ascii="Calibri" w:hAnsi="Calibri" w:cs="Calibri"/>
          <w:color w:val="000000"/>
          <w:sz w:val="22"/>
          <w:szCs w:val="22"/>
        </w:rPr>
        <w:t xml:space="preserve">faktury VAT wystawionej w oparciu o </w:t>
      </w:r>
      <w:r w:rsidRPr="0049774C">
        <w:rPr>
          <w:rFonts w:ascii="Calibri" w:hAnsi="Calibri" w:cs="Calibri"/>
          <w:color w:val="000000"/>
          <w:sz w:val="22"/>
          <w:szCs w:val="22"/>
        </w:rPr>
        <w:t>podpisan</w:t>
      </w:r>
      <w:r>
        <w:rPr>
          <w:rFonts w:ascii="Calibri" w:hAnsi="Calibri" w:cs="Calibri"/>
          <w:color w:val="000000"/>
          <w:sz w:val="22"/>
          <w:szCs w:val="22"/>
        </w:rPr>
        <w:t>y</w:t>
      </w:r>
      <w:r w:rsidRPr="0049774C">
        <w:rPr>
          <w:rFonts w:ascii="Calibri" w:hAnsi="Calibri" w:cs="Calibri"/>
          <w:color w:val="000000"/>
          <w:sz w:val="22"/>
          <w:szCs w:val="22"/>
        </w:rPr>
        <w:t xml:space="preserve"> obustronnie protok</w:t>
      </w:r>
      <w:r>
        <w:rPr>
          <w:rFonts w:ascii="Calibri" w:hAnsi="Calibri" w:cs="Calibri"/>
          <w:color w:val="000000"/>
          <w:sz w:val="22"/>
          <w:szCs w:val="22"/>
        </w:rPr>
        <w:t>ół</w:t>
      </w:r>
      <w:r w:rsidRPr="0049774C">
        <w:rPr>
          <w:rFonts w:ascii="Calibri" w:hAnsi="Calibri" w:cs="Calibri"/>
          <w:color w:val="000000"/>
          <w:sz w:val="22"/>
          <w:szCs w:val="22"/>
        </w:rPr>
        <w:t xml:space="preserve"> odbioru</w:t>
      </w:r>
      <w:r>
        <w:rPr>
          <w:rFonts w:ascii="Calibri" w:hAnsi="Calibri" w:cs="Calibri"/>
          <w:color w:val="000000"/>
          <w:sz w:val="22"/>
          <w:szCs w:val="22"/>
        </w:rPr>
        <w:t xml:space="preserve"> sporządzony na zasadach określonych w pkt 3 Umowy.</w:t>
      </w:r>
    </w:p>
    <w:p w:rsidR="009D41C0" w:rsidRPr="0049774C" w:rsidRDefault="009D41C0" w:rsidP="005459FD">
      <w:pPr>
        <w:keepNext/>
        <w:numPr>
          <w:ilvl w:val="1"/>
          <w:numId w:val="100"/>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904BA9" w:rsidRDefault="00E8054E" w:rsidP="005459FD">
      <w:pPr>
        <w:pStyle w:val="Akapitzlist"/>
        <w:numPr>
          <w:ilvl w:val="1"/>
          <w:numId w:val="100"/>
        </w:numPr>
        <w:suppressAutoHyphens/>
        <w:autoSpaceDN w:val="0"/>
        <w:spacing w:after="120" w:line="240" w:lineRule="auto"/>
        <w:contextualSpacing w:val="0"/>
        <w:jc w:val="both"/>
        <w:textAlignment w:val="baseline"/>
        <w:rPr>
          <w:rFonts w:asciiTheme="minorHAnsi" w:hAnsiTheme="minorHAnsi"/>
        </w:rPr>
      </w:pPr>
      <w:r w:rsidRPr="00904BA9">
        <w:rPr>
          <w:rFonts w:asciiTheme="minorHAnsi" w:hAnsiTheme="minorHAnsi"/>
        </w:rPr>
        <w:t> </w:t>
      </w:r>
      <w:r w:rsidR="009B0C63" w:rsidRPr="00904BA9">
        <w:rPr>
          <w:rFonts w:asciiTheme="minorHAnsi" w:hAnsi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r w:rsidR="00904BA9" w:rsidRPr="00904BA9">
        <w:rPr>
          <w:rFonts w:asciiTheme="minorHAnsi" w:hAnsiTheme="minorHAnsi"/>
        </w:rPr>
        <w:t xml:space="preserve">Jeżeli Zamawiający stwierdzi, że rachunek bankowy nie spełnia tych wymogów, to wstrzyma się z dokonaniem zapłaty do czasu wskazania rachunku spełniającego te wymogi a brak płatności </w:t>
      </w:r>
      <w:r w:rsidR="00904BA9" w:rsidRPr="00264B96">
        <w:rPr>
          <w:rFonts w:asciiTheme="minorHAnsi" w:hAnsiTheme="minorHAnsi"/>
        </w:rPr>
        <w:t xml:space="preserve">  nie  będzie  podstawą   do  roszczeń Wykonawcy, w tym podstawy do żądania przez Wykonawcę odsetek za opóźnienie w płatności lub odstąpienia przez Wykonawcę od Umowy.</w:t>
      </w:r>
    </w:p>
    <w:p w:rsidR="008F2195" w:rsidRDefault="008F2195" w:rsidP="00CD162E">
      <w:pPr>
        <w:pStyle w:val="Akapitzlist"/>
        <w:numPr>
          <w:ilvl w:val="1"/>
          <w:numId w:val="100"/>
        </w:numPr>
        <w:suppressAutoHyphens/>
        <w:autoSpaceDN w:val="0"/>
        <w:spacing w:after="120" w:line="240" w:lineRule="auto"/>
        <w:ind w:left="993" w:hanging="633"/>
        <w:contextualSpacing w:val="0"/>
        <w:jc w:val="both"/>
        <w:textAlignment w:val="baseline"/>
        <w:rPr>
          <w:rFonts w:asciiTheme="minorHAnsi" w:hAnsiTheme="minorHAnsi"/>
        </w:rPr>
      </w:pPr>
      <w:r w:rsidRPr="008F2195">
        <w:rPr>
          <w:rFonts w:asciiTheme="minorHAnsi" w:hAnsiTheme="minorHAnsi"/>
        </w:rPr>
        <w:t xml:space="preserve">Zapłata wynagrodzenia nastąpi w ciągu 30 dni od daty </w:t>
      </w:r>
      <w:r>
        <w:rPr>
          <w:rFonts w:asciiTheme="minorHAnsi" w:hAnsiTheme="minorHAnsi"/>
        </w:rPr>
        <w:t xml:space="preserve">doręczenia na adres wskazany w pkt  11.2.2. Umowy </w:t>
      </w:r>
      <w:r w:rsidRPr="008F2195">
        <w:rPr>
          <w:rFonts w:asciiTheme="minorHAnsi" w:hAnsiTheme="minorHAnsi"/>
        </w:rPr>
        <w:t xml:space="preserve">prawidłowo wystawionej przez Wykonawcę faktury, przelewem na rachunek bankowy </w:t>
      </w:r>
      <w:r>
        <w:rPr>
          <w:rFonts w:asciiTheme="minorHAnsi" w:hAnsiTheme="minorHAnsi"/>
        </w:rPr>
        <w:t xml:space="preserve">Wykonawcy wskazany na fakturze. </w:t>
      </w:r>
      <w:r w:rsidRPr="008F2195">
        <w:rPr>
          <w:rFonts w:asciiTheme="minorHAnsi" w:hAnsiTheme="minorHAnsi"/>
        </w:rPr>
        <w:t>Za termin dokonania zapłaty rozumie się dzień obciążenia rachunku Zamawiającego.</w:t>
      </w:r>
    </w:p>
    <w:p w:rsidR="005627C1" w:rsidRDefault="005627C1" w:rsidP="00CD162E">
      <w:pPr>
        <w:pStyle w:val="Akapitzlist"/>
        <w:numPr>
          <w:ilvl w:val="1"/>
          <w:numId w:val="100"/>
        </w:numPr>
        <w:suppressAutoHyphens/>
        <w:autoSpaceDN w:val="0"/>
        <w:spacing w:after="120" w:line="240" w:lineRule="auto"/>
        <w:ind w:left="993" w:hanging="633"/>
        <w:contextualSpacing w:val="0"/>
        <w:jc w:val="both"/>
        <w:textAlignment w:val="baseline"/>
        <w:rPr>
          <w:rFonts w:asciiTheme="minorHAnsi" w:hAnsiTheme="minorHAnsi"/>
        </w:rPr>
      </w:pPr>
      <w:r>
        <w:rPr>
          <w:rFonts w:asciiTheme="minorHAnsi" w:hAnsiTheme="minorHAnsi"/>
        </w:rPr>
        <w:lastRenderedPageBreak/>
        <w:t xml:space="preserve">Zamawiający może </w:t>
      </w:r>
      <w:r w:rsidR="00E80758">
        <w:rPr>
          <w:rFonts w:asciiTheme="minorHAnsi" w:hAnsiTheme="minorHAnsi"/>
        </w:rPr>
        <w:t xml:space="preserve">jednostronnie </w:t>
      </w:r>
      <w:r>
        <w:rPr>
          <w:rFonts w:asciiTheme="minorHAnsi" w:hAnsiTheme="minorHAnsi"/>
        </w:rPr>
        <w:t>obniżyć wynagrodzenie Wykonawcy w następujących przypadkach:</w:t>
      </w:r>
    </w:p>
    <w:tbl>
      <w:tblPr>
        <w:tblStyle w:val="Tabela-Siatka"/>
        <w:tblW w:w="9780" w:type="dxa"/>
        <w:tblInd w:w="421" w:type="dxa"/>
        <w:tblLook w:val="04A0" w:firstRow="1" w:lastRow="0" w:firstColumn="1" w:lastColumn="0" w:noHBand="0" w:noVBand="1"/>
      </w:tblPr>
      <w:tblGrid>
        <w:gridCol w:w="936"/>
        <w:gridCol w:w="2466"/>
        <w:gridCol w:w="6378"/>
      </w:tblGrid>
      <w:tr w:rsidR="008F444A" w:rsidRPr="0080657B" w:rsidTr="005459FD">
        <w:trPr>
          <w:cantSplit/>
          <w:trHeight w:val="454"/>
          <w:hidden/>
        </w:trPr>
        <w:tc>
          <w:tcPr>
            <w:tcW w:w="936" w:type="dxa"/>
          </w:tcPr>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86222E" w:rsidRDefault="008F444A" w:rsidP="0086222E">
            <w:pPr>
              <w:pStyle w:val="Akapitzlist"/>
              <w:numPr>
                <w:ilvl w:val="1"/>
                <w:numId w:val="70"/>
              </w:numPr>
              <w:tabs>
                <w:tab w:val="left" w:pos="1418"/>
              </w:tabs>
              <w:autoSpaceDE w:val="0"/>
              <w:autoSpaceDN w:val="0"/>
              <w:spacing w:after="0" w:line="240" w:lineRule="auto"/>
              <w:contextualSpacing w:val="0"/>
              <w:jc w:val="both"/>
              <w:rPr>
                <w:rFonts w:asciiTheme="minorHAnsi" w:hAnsiTheme="minorHAnsi" w:cstheme="minorHAnsi"/>
                <w:vanish/>
                <w:sz w:val="20"/>
                <w:szCs w:val="20"/>
              </w:rPr>
            </w:pPr>
          </w:p>
          <w:p w:rsidR="008F444A" w:rsidRPr="009755C4" w:rsidRDefault="008F444A" w:rsidP="00FC42E2">
            <w:pPr>
              <w:pStyle w:val="Akapitzlist"/>
              <w:numPr>
                <w:ilvl w:val="2"/>
                <w:numId w:val="7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2466" w:type="dxa"/>
          </w:tcPr>
          <w:p w:rsidR="008F444A" w:rsidRPr="009755C4" w:rsidRDefault="008F444A" w:rsidP="00BC43DB">
            <w:pPr>
              <w:pStyle w:val="Nagwek2"/>
              <w:spacing w:before="80" w:after="240"/>
              <w:rPr>
                <w:rFonts w:asciiTheme="minorHAnsi" w:hAnsiTheme="minorHAnsi" w:cstheme="minorHAnsi"/>
                <w:sz w:val="22"/>
                <w:szCs w:val="22"/>
              </w:rPr>
            </w:pPr>
            <w:r>
              <w:rPr>
                <w:rFonts w:asciiTheme="minorHAnsi" w:hAnsiTheme="minorHAnsi" w:cstheme="minorHAnsi"/>
                <w:color w:val="auto"/>
                <w:sz w:val="22"/>
                <w:szCs w:val="22"/>
              </w:rPr>
              <w:t xml:space="preserve">Nie osiągnięcia wydajności hydraulicznej </w:t>
            </w:r>
            <w:r w:rsidRPr="009755C4">
              <w:rPr>
                <w:rFonts w:asciiTheme="minorHAnsi" w:hAnsiTheme="minorHAnsi" w:cstheme="minorHAnsi"/>
                <w:color w:val="auto"/>
                <w:sz w:val="22"/>
                <w:szCs w:val="22"/>
              </w:rPr>
              <w:t xml:space="preserve"> zgodnie z pkt 6.4.1 SIWZ</w:t>
            </w:r>
            <w:r>
              <w:rPr>
                <w:rFonts w:asciiTheme="minorHAnsi" w:hAnsiTheme="minorHAnsi" w:cstheme="minorHAnsi"/>
                <w:color w:val="auto"/>
                <w:sz w:val="22"/>
                <w:szCs w:val="22"/>
              </w:rPr>
              <w:t xml:space="preserve"> </w:t>
            </w:r>
            <w:r w:rsidRPr="009755C4">
              <w:rPr>
                <w:rFonts w:asciiTheme="minorHAnsi" w:hAnsiTheme="minorHAnsi" w:cstheme="minorHAnsi"/>
                <w:color w:val="auto"/>
                <w:sz w:val="22"/>
                <w:szCs w:val="22"/>
              </w:rPr>
              <w:t>II</w:t>
            </w:r>
            <w:r>
              <w:rPr>
                <w:rFonts w:asciiTheme="minorHAnsi" w:hAnsiTheme="minorHAnsi" w:cstheme="minorHAnsi"/>
                <w:color w:val="auto"/>
                <w:sz w:val="22"/>
                <w:szCs w:val="22"/>
              </w:rPr>
              <w:t xml:space="preserve"> </w:t>
            </w:r>
            <w:r w:rsidRPr="009755C4">
              <w:rPr>
                <w:rFonts w:asciiTheme="minorHAnsi" w:hAnsiTheme="minorHAnsi" w:cstheme="minorHAnsi"/>
                <w:color w:val="000000" w:themeColor="text1"/>
                <w:sz w:val="22"/>
                <w:szCs w:val="22"/>
              </w:rPr>
              <w:t>80 [m³/h]</w:t>
            </w:r>
          </w:p>
        </w:tc>
        <w:tc>
          <w:tcPr>
            <w:tcW w:w="6378" w:type="dxa"/>
            <w:vAlign w:val="center"/>
          </w:tcPr>
          <w:p w:rsidR="008F444A" w:rsidRDefault="008F444A" w:rsidP="00BC43DB">
            <w:pPr>
              <w:spacing w:line="300" w:lineRule="auto"/>
              <w:rPr>
                <w:rFonts w:asciiTheme="minorHAnsi" w:hAnsiTheme="minorHAnsi" w:cstheme="minorHAnsi"/>
                <w:color w:val="000000" w:themeColor="text1"/>
                <w:sz w:val="22"/>
                <w:szCs w:val="22"/>
              </w:rPr>
            </w:pPr>
            <w:r>
              <w:rPr>
                <w:rFonts w:asciiTheme="minorHAnsi" w:hAnsiTheme="minorHAnsi" w:cstheme="minorHAnsi"/>
                <w:color w:val="000000" w:themeColor="text1"/>
                <w:szCs w:val="20"/>
              </w:rPr>
              <w:t>Obniżenie wynagrodzenia</w:t>
            </w:r>
            <w:r w:rsidR="000469B0">
              <w:rPr>
                <w:rFonts w:asciiTheme="minorHAnsi" w:hAnsiTheme="minorHAnsi" w:cstheme="minorHAnsi"/>
                <w:color w:val="000000" w:themeColor="text1"/>
                <w:szCs w:val="20"/>
              </w:rPr>
              <w:t>, o którym mowa w pkt 6.1. Umowy,</w:t>
            </w:r>
            <w:r>
              <w:rPr>
                <w:rFonts w:asciiTheme="minorHAnsi" w:hAnsiTheme="minorHAnsi" w:cstheme="minorHAnsi"/>
                <w:color w:val="000000" w:themeColor="text1"/>
                <w:szCs w:val="20"/>
              </w:rPr>
              <w:t xml:space="preserve"> o 1,25 % za każdy </w:t>
            </w:r>
            <w:r w:rsidR="00941358">
              <w:rPr>
                <w:rFonts w:asciiTheme="minorHAnsi" w:hAnsiTheme="minorHAnsi" w:cstheme="minorHAnsi"/>
                <w:szCs w:val="20"/>
              </w:rPr>
              <w:t>z</w:t>
            </w:r>
            <w:r w:rsidRPr="0080657B">
              <w:rPr>
                <w:rFonts w:asciiTheme="minorHAnsi" w:hAnsiTheme="minorHAnsi" w:cstheme="minorHAnsi"/>
                <w:szCs w:val="20"/>
              </w:rPr>
              <w:t xml:space="preserve">a każdy pełny 1 </w:t>
            </w:r>
            <w:r w:rsidRPr="00971AEF">
              <w:rPr>
                <w:rFonts w:asciiTheme="minorHAnsi" w:hAnsiTheme="minorHAnsi" w:cstheme="minorHAnsi"/>
                <w:szCs w:val="20"/>
              </w:rPr>
              <w:t>m³/h</w:t>
            </w:r>
            <w:r w:rsidRPr="0080657B">
              <w:rPr>
                <w:rFonts w:asciiTheme="minorHAnsi" w:hAnsiTheme="minorHAnsi" w:cstheme="minorHAnsi"/>
                <w:szCs w:val="20"/>
              </w:rPr>
              <w:t xml:space="preserve"> mniejszej wydajności hydraulicznej poniżej </w:t>
            </w:r>
            <w:r>
              <w:rPr>
                <w:rFonts w:asciiTheme="minorHAnsi" w:hAnsiTheme="minorHAnsi" w:cstheme="minorHAnsi"/>
                <w:szCs w:val="20"/>
              </w:rPr>
              <w:t xml:space="preserve">wartości gwarantowanej </w:t>
            </w:r>
            <w:r w:rsidRPr="009755C4">
              <w:rPr>
                <w:rFonts w:asciiTheme="minorHAnsi" w:hAnsiTheme="minorHAnsi" w:cstheme="minorHAnsi"/>
                <w:color w:val="000000" w:themeColor="text1"/>
                <w:sz w:val="22"/>
                <w:szCs w:val="22"/>
              </w:rPr>
              <w:t>80 [m³/h]</w:t>
            </w:r>
          </w:p>
          <w:p w:rsidR="008F444A" w:rsidRPr="009755C4" w:rsidRDefault="008F444A" w:rsidP="00BC43DB">
            <w:pPr>
              <w:spacing w:line="300" w:lineRule="auto"/>
              <w:rPr>
                <w:rFonts w:asciiTheme="minorHAnsi" w:hAnsiTheme="minorHAnsi" w:cstheme="minorHAnsi"/>
                <w:color w:val="000000" w:themeColor="text1"/>
                <w:szCs w:val="20"/>
              </w:rPr>
            </w:pPr>
            <w:r>
              <w:rPr>
                <w:rFonts w:asciiTheme="minorHAnsi" w:hAnsiTheme="minorHAnsi" w:cstheme="minorHAnsi"/>
                <w:szCs w:val="20"/>
                <w:lang w:eastAsia="en-US"/>
              </w:rPr>
              <w:t>W</w:t>
            </w:r>
            <w:r w:rsidRPr="0080657B">
              <w:rPr>
                <w:rFonts w:asciiTheme="minorHAnsi" w:hAnsiTheme="minorHAnsi" w:cstheme="minorHAnsi"/>
                <w:szCs w:val="20"/>
                <w:lang w:eastAsia="en-US"/>
              </w:rPr>
              <w:t xml:space="preserve">ydajność </w:t>
            </w:r>
            <w:r w:rsidRPr="0080657B">
              <w:rPr>
                <w:rFonts w:asciiTheme="minorHAnsi" w:hAnsiTheme="minorHAnsi" w:cstheme="minorHAnsi"/>
                <w:szCs w:val="20"/>
              </w:rPr>
              <w:t xml:space="preserve">hydrauliczna nie może być niższa niż </w:t>
            </w:r>
            <w:r w:rsidRPr="00971AEF">
              <w:rPr>
                <w:rFonts w:asciiTheme="minorHAnsi" w:hAnsiTheme="minorHAnsi" w:cstheme="minorHAnsi"/>
                <w:szCs w:val="20"/>
              </w:rPr>
              <w:t>70 [m³/h].</w:t>
            </w:r>
          </w:p>
        </w:tc>
      </w:tr>
      <w:tr w:rsidR="008F444A" w:rsidRPr="0080657B" w:rsidTr="005459FD">
        <w:trPr>
          <w:trHeight w:val="454"/>
        </w:trPr>
        <w:tc>
          <w:tcPr>
            <w:tcW w:w="936" w:type="dxa"/>
          </w:tcPr>
          <w:p w:rsidR="008F444A" w:rsidRPr="009755C4" w:rsidRDefault="008F444A" w:rsidP="00CD162E">
            <w:pPr>
              <w:pStyle w:val="Akapitzlist"/>
              <w:numPr>
                <w:ilvl w:val="2"/>
                <w:numId w:val="7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2466" w:type="dxa"/>
          </w:tcPr>
          <w:p w:rsidR="008F444A" w:rsidRPr="005459FD" w:rsidRDefault="008F444A" w:rsidP="00CD162E">
            <w:pPr>
              <w:pStyle w:val="Nagwek2"/>
              <w:spacing w:before="0"/>
              <w:rPr>
                <w:rFonts w:asciiTheme="minorHAnsi" w:hAnsiTheme="minorHAnsi" w:cstheme="minorHAnsi"/>
                <w:sz w:val="22"/>
                <w:szCs w:val="22"/>
              </w:rPr>
            </w:pPr>
            <w:r w:rsidRPr="005459FD">
              <w:rPr>
                <w:rFonts w:asciiTheme="minorHAnsi" w:hAnsiTheme="minorHAnsi" w:cstheme="minorHAnsi"/>
                <w:color w:val="auto"/>
                <w:sz w:val="22"/>
                <w:szCs w:val="22"/>
              </w:rPr>
              <w:t>Nie osiągnięcia maksymalnego stężenia zawiesiny ogólnej</w:t>
            </w:r>
            <w:r w:rsidR="002E060D" w:rsidRPr="005459FD">
              <w:rPr>
                <w:rFonts w:asciiTheme="minorHAnsi" w:hAnsiTheme="minorHAnsi" w:cstheme="minorHAnsi"/>
                <w:color w:val="auto"/>
                <w:sz w:val="22"/>
                <w:szCs w:val="22"/>
              </w:rPr>
              <w:t xml:space="preserve"> do </w:t>
            </w:r>
            <w:r w:rsidR="002E060D" w:rsidRPr="005459FD">
              <w:rPr>
                <w:rFonts w:asciiTheme="minorHAnsi" w:hAnsiTheme="minorHAnsi" w:cstheme="minorHAnsi"/>
                <w:color w:val="000000" w:themeColor="text1"/>
                <w:sz w:val="22"/>
                <w:szCs w:val="22"/>
              </w:rPr>
              <w:t>25,0 [mg/dm</w:t>
            </w:r>
            <w:r w:rsidR="002E060D" w:rsidRPr="005459FD">
              <w:rPr>
                <w:rFonts w:asciiTheme="minorHAnsi" w:hAnsiTheme="minorHAnsi" w:cstheme="minorHAnsi"/>
                <w:color w:val="000000" w:themeColor="text1"/>
                <w:sz w:val="22"/>
                <w:szCs w:val="22"/>
                <w:vertAlign w:val="superscript"/>
              </w:rPr>
              <w:t>3</w:t>
            </w:r>
            <w:r w:rsidR="002E060D" w:rsidRPr="005459FD">
              <w:rPr>
                <w:rFonts w:asciiTheme="minorHAnsi" w:hAnsiTheme="minorHAnsi" w:cstheme="minorHAnsi"/>
                <w:color w:val="000000" w:themeColor="text1"/>
                <w:sz w:val="22"/>
                <w:szCs w:val="22"/>
              </w:rPr>
              <w:t>]</w:t>
            </w:r>
          </w:p>
        </w:tc>
        <w:tc>
          <w:tcPr>
            <w:tcW w:w="6378" w:type="dxa"/>
          </w:tcPr>
          <w:p w:rsidR="009862F4" w:rsidRPr="005459FD" w:rsidRDefault="008F444A" w:rsidP="00FC42E2">
            <w:pPr>
              <w:spacing w:line="300" w:lineRule="auto"/>
              <w:rPr>
                <w:rFonts w:asciiTheme="minorHAnsi" w:hAnsiTheme="minorHAnsi" w:cstheme="minorHAnsi"/>
                <w:szCs w:val="20"/>
              </w:rPr>
            </w:pPr>
            <w:r w:rsidRPr="005459FD">
              <w:rPr>
                <w:rFonts w:asciiTheme="minorHAnsi" w:hAnsiTheme="minorHAnsi" w:cstheme="minorHAnsi"/>
                <w:color w:val="000000" w:themeColor="text1"/>
                <w:szCs w:val="20"/>
              </w:rPr>
              <w:t>Obniżenie wynagrodzenia</w:t>
            </w:r>
            <w:r w:rsidR="000469B0">
              <w:rPr>
                <w:rFonts w:asciiTheme="minorHAnsi" w:hAnsiTheme="minorHAnsi" w:cstheme="minorHAnsi"/>
                <w:color w:val="000000" w:themeColor="text1"/>
                <w:szCs w:val="20"/>
              </w:rPr>
              <w:t xml:space="preserve">, o którym mowa w pkt 6.1. Umowy, </w:t>
            </w:r>
            <w:r w:rsidRPr="005459FD">
              <w:rPr>
                <w:rFonts w:asciiTheme="minorHAnsi" w:hAnsiTheme="minorHAnsi" w:cstheme="minorHAnsi"/>
                <w:color w:val="000000" w:themeColor="text1"/>
                <w:szCs w:val="20"/>
              </w:rPr>
              <w:t xml:space="preserve"> </w:t>
            </w:r>
            <w:r w:rsidRPr="005459FD">
              <w:rPr>
                <w:rFonts w:asciiTheme="minorHAnsi" w:hAnsiTheme="minorHAnsi" w:cstheme="minorHAnsi"/>
                <w:szCs w:val="20"/>
              </w:rPr>
              <w:t>o</w:t>
            </w:r>
            <w:r w:rsidR="008556B0">
              <w:rPr>
                <w:rFonts w:asciiTheme="minorHAnsi" w:hAnsiTheme="minorHAnsi" w:cstheme="minorHAnsi"/>
                <w:szCs w:val="20"/>
              </w:rPr>
              <w:t xml:space="preserve"> 3</w:t>
            </w:r>
            <w:r w:rsidR="009862F4" w:rsidRPr="005459FD">
              <w:rPr>
                <w:rFonts w:asciiTheme="minorHAnsi" w:hAnsiTheme="minorHAnsi" w:cstheme="minorHAnsi"/>
                <w:szCs w:val="20"/>
              </w:rPr>
              <w:t xml:space="preserve"> </w:t>
            </w:r>
            <w:r w:rsidR="00941358" w:rsidRPr="005459FD">
              <w:rPr>
                <w:rFonts w:asciiTheme="minorHAnsi" w:hAnsiTheme="minorHAnsi" w:cstheme="minorHAnsi"/>
                <w:szCs w:val="20"/>
              </w:rPr>
              <w:t xml:space="preserve"> % </w:t>
            </w:r>
            <w:r w:rsidRPr="005459FD">
              <w:rPr>
                <w:rFonts w:asciiTheme="minorHAnsi" w:hAnsiTheme="minorHAnsi" w:cstheme="minorHAnsi"/>
                <w:szCs w:val="20"/>
              </w:rPr>
              <w:t xml:space="preserve"> </w:t>
            </w:r>
            <w:r w:rsidR="009862F4" w:rsidRPr="005459FD">
              <w:rPr>
                <w:rFonts w:asciiTheme="minorHAnsi" w:hAnsiTheme="minorHAnsi" w:cstheme="minorHAnsi"/>
                <w:color w:val="000000" w:themeColor="text1"/>
                <w:szCs w:val="20"/>
              </w:rPr>
              <w:t>z</w:t>
            </w:r>
            <w:r w:rsidRPr="005459FD">
              <w:rPr>
                <w:rFonts w:asciiTheme="minorHAnsi" w:hAnsiTheme="minorHAnsi" w:cstheme="minorHAnsi"/>
                <w:szCs w:val="20"/>
              </w:rPr>
              <w:t>a każdy 1 mg/dm</w:t>
            </w:r>
            <w:r w:rsidRPr="005459FD">
              <w:rPr>
                <w:rFonts w:asciiTheme="minorHAnsi" w:hAnsiTheme="minorHAnsi" w:cstheme="minorHAnsi"/>
                <w:szCs w:val="20"/>
                <w:vertAlign w:val="superscript"/>
              </w:rPr>
              <w:t xml:space="preserve">3 </w:t>
            </w:r>
            <w:r w:rsidRPr="005459FD">
              <w:rPr>
                <w:rFonts w:asciiTheme="minorHAnsi" w:hAnsiTheme="minorHAnsi" w:cstheme="minorHAnsi"/>
                <w:szCs w:val="20"/>
              </w:rPr>
              <w:t>większego stężenia powyżej wartości gwarantowanej</w:t>
            </w:r>
            <w:r w:rsidR="009862F4" w:rsidRPr="005459FD">
              <w:rPr>
                <w:rFonts w:asciiTheme="minorHAnsi" w:hAnsiTheme="minorHAnsi" w:cstheme="minorHAnsi"/>
                <w:szCs w:val="20"/>
              </w:rPr>
              <w:t>.</w:t>
            </w:r>
          </w:p>
          <w:p w:rsidR="008F444A" w:rsidRPr="005459FD" w:rsidRDefault="008F444A" w:rsidP="00522A7C">
            <w:pPr>
              <w:spacing w:line="300" w:lineRule="auto"/>
              <w:rPr>
                <w:rFonts w:asciiTheme="minorHAnsi" w:hAnsiTheme="minorHAnsi" w:cstheme="minorHAnsi"/>
                <w:color w:val="000000" w:themeColor="text1"/>
                <w:szCs w:val="20"/>
              </w:rPr>
            </w:pPr>
            <w:r w:rsidRPr="005459FD">
              <w:rPr>
                <w:rFonts w:asciiTheme="minorHAnsi" w:hAnsiTheme="minorHAnsi" w:cstheme="minorHAnsi"/>
                <w:szCs w:val="20"/>
                <w:lang w:eastAsia="en-US"/>
              </w:rPr>
              <w:t>S</w:t>
            </w:r>
            <w:r w:rsidRPr="005459FD">
              <w:rPr>
                <w:rFonts w:asciiTheme="minorHAnsi" w:hAnsiTheme="minorHAnsi" w:cstheme="minorHAnsi"/>
                <w:szCs w:val="20"/>
              </w:rPr>
              <w:t>tężenie zawiesiny ogólnej nie może przekroczyć 30,0 [mg/dm</w:t>
            </w:r>
            <w:r w:rsidRPr="005459FD">
              <w:rPr>
                <w:rFonts w:asciiTheme="minorHAnsi" w:hAnsiTheme="minorHAnsi" w:cstheme="minorHAnsi"/>
                <w:szCs w:val="20"/>
                <w:vertAlign w:val="superscript"/>
              </w:rPr>
              <w:t>3</w:t>
            </w:r>
            <w:r w:rsidRPr="005459FD">
              <w:rPr>
                <w:rFonts w:asciiTheme="minorHAnsi" w:hAnsiTheme="minorHAnsi" w:cstheme="minorHAnsi"/>
                <w:szCs w:val="20"/>
              </w:rPr>
              <w:t>].</w:t>
            </w:r>
          </w:p>
        </w:tc>
      </w:tr>
    </w:tbl>
    <w:p w:rsidR="005627C1" w:rsidRDefault="005627C1" w:rsidP="00CD162E">
      <w:pPr>
        <w:pStyle w:val="Akapitzlist"/>
        <w:suppressAutoHyphens/>
        <w:autoSpaceDN w:val="0"/>
        <w:spacing w:after="120" w:line="240" w:lineRule="auto"/>
        <w:ind w:left="993"/>
        <w:contextualSpacing w:val="0"/>
        <w:jc w:val="both"/>
        <w:textAlignment w:val="baseline"/>
        <w:rPr>
          <w:rFonts w:asciiTheme="minorHAnsi" w:hAnsiTheme="minorHAnsi"/>
        </w:rPr>
      </w:pPr>
    </w:p>
    <w:p w:rsidR="009D41C0" w:rsidRPr="00843290" w:rsidRDefault="009D41C0" w:rsidP="00CD162E">
      <w:pPr>
        <w:pStyle w:val="Akapitzlist"/>
        <w:numPr>
          <w:ilvl w:val="0"/>
          <w:numId w:val="100"/>
        </w:numPr>
        <w:autoSpaceDE w:val="0"/>
        <w:autoSpaceDN w:val="0"/>
        <w:spacing w:after="120" w:line="240" w:lineRule="auto"/>
        <w:contextualSpacing w:val="0"/>
        <w:jc w:val="both"/>
        <w:rPr>
          <w:rFonts w:cs="Calibri"/>
          <w:b/>
        </w:rPr>
      </w:pPr>
      <w:r w:rsidRPr="00843290">
        <w:rPr>
          <w:rFonts w:cs="Calibri"/>
          <w:b/>
        </w:rPr>
        <w:t>OSOBY ODPOWIEDZIALNE ZA REALIZACJĘ UMOWY</w:t>
      </w:r>
    </w:p>
    <w:p w:rsidR="009D41C0" w:rsidRPr="00843290" w:rsidRDefault="009D41C0" w:rsidP="00CD162E">
      <w:pPr>
        <w:pStyle w:val="Akapitzlist"/>
        <w:numPr>
          <w:ilvl w:val="1"/>
          <w:numId w:val="100"/>
        </w:numPr>
        <w:autoSpaceDE w:val="0"/>
        <w:autoSpaceDN w:val="0"/>
        <w:spacing w:after="0" w:line="240" w:lineRule="auto"/>
        <w:contextualSpacing w:val="0"/>
        <w:jc w:val="both"/>
        <w:rPr>
          <w:rFonts w:cs="Calibri"/>
        </w:rPr>
      </w:pPr>
      <w:r w:rsidRPr="00843290">
        <w:rPr>
          <w:rFonts w:cs="Calibri"/>
        </w:rPr>
        <w:t>Zamawiający wyznacza niniejszym:</w:t>
      </w:r>
    </w:p>
    <w:p w:rsidR="009D41C0" w:rsidRDefault="009D41C0" w:rsidP="009D41C0">
      <w:pPr>
        <w:autoSpaceDE w:val="0"/>
        <w:autoSpaceDN w:val="0"/>
        <w:ind w:left="710"/>
        <w:jc w:val="both"/>
        <w:rPr>
          <w:rFonts w:ascii="Calibri" w:hAnsi="Calibri" w:cs="Calibri"/>
          <w:sz w:val="22"/>
          <w:szCs w:val="22"/>
        </w:rPr>
      </w:pPr>
      <w:r>
        <w:rPr>
          <w:rFonts w:ascii="Calibri" w:hAnsi="Calibri" w:cs="Calibri"/>
          <w:b/>
          <w:sz w:val="22"/>
          <w:szCs w:val="22"/>
        </w:rPr>
        <w:t>Łukasz Kosik</w:t>
      </w:r>
      <w:r>
        <w:rPr>
          <w:rFonts w:ascii="Calibri" w:hAnsi="Calibri" w:cs="Calibri"/>
          <w:sz w:val="22"/>
          <w:szCs w:val="22"/>
        </w:rPr>
        <w:t>, tel. 15 865 61 58</w:t>
      </w:r>
      <w:r w:rsidRPr="00843290">
        <w:rPr>
          <w:rFonts w:ascii="Calibri" w:eastAsia="Calibri" w:hAnsi="Calibri" w:cs="Calibri"/>
          <w:sz w:val="22"/>
          <w:szCs w:val="22"/>
        </w:rPr>
        <w:t>;</w:t>
      </w:r>
      <w:r w:rsidRPr="00843290">
        <w:rPr>
          <w:rFonts w:ascii="Calibri" w:hAnsi="Calibri" w:cs="Calibri"/>
          <w:sz w:val="22"/>
          <w:szCs w:val="22"/>
        </w:rPr>
        <w:t xml:space="preserve"> e</w:t>
      </w:r>
      <w:r>
        <w:rPr>
          <w:rFonts w:ascii="Calibri" w:hAnsi="Calibri" w:cs="Calibri"/>
          <w:sz w:val="22"/>
          <w:szCs w:val="22"/>
        </w:rPr>
        <w:t>-</w:t>
      </w:r>
      <w:r w:rsidRPr="00843290">
        <w:rPr>
          <w:rFonts w:ascii="Calibri" w:hAnsi="Calibri" w:cs="Calibri"/>
          <w:sz w:val="22"/>
          <w:szCs w:val="22"/>
        </w:rPr>
        <w:t xml:space="preserve">mail: </w:t>
      </w:r>
      <w:hyperlink r:id="rId24" w:history="1">
        <w:r w:rsidRPr="009A33FE">
          <w:rPr>
            <w:rStyle w:val="Hipercze"/>
            <w:rFonts w:ascii="Calibri" w:hAnsi="Calibri" w:cs="Calibri"/>
            <w:sz w:val="22"/>
            <w:szCs w:val="22"/>
          </w:rPr>
          <w:t>lukasz.kosik</w:t>
        </w:r>
        <w:r w:rsidRPr="009A33FE">
          <w:rPr>
            <w:rStyle w:val="Hipercze"/>
            <w:rFonts w:ascii="Calibri" w:eastAsia="Calibri" w:hAnsi="Calibri" w:cs="Calibri"/>
            <w:sz w:val="22"/>
            <w:szCs w:val="22"/>
          </w:rPr>
          <w:t>@</w:t>
        </w:r>
        <w:r w:rsidRPr="009A33FE">
          <w:rPr>
            <w:rStyle w:val="Hipercze"/>
            <w:rFonts w:ascii="Calibri" w:hAnsi="Calibri" w:cs="Calibri"/>
            <w:sz w:val="22"/>
            <w:szCs w:val="22"/>
          </w:rPr>
          <w:t>enea</w:t>
        </w:r>
        <w:r w:rsidRPr="009A33FE">
          <w:rPr>
            <w:rStyle w:val="Hipercze"/>
            <w:rFonts w:ascii="Calibri" w:eastAsia="Calibri" w:hAnsi="Calibri" w:cs="Calibri"/>
            <w:sz w:val="22"/>
            <w:szCs w:val="22"/>
          </w:rPr>
          <w:t>.pl</w:t>
        </w:r>
      </w:hyperlink>
    </w:p>
    <w:p w:rsidR="009D41C0" w:rsidRPr="00843290" w:rsidRDefault="009D41C0" w:rsidP="009D41C0">
      <w:pPr>
        <w:autoSpaceDE w:val="0"/>
        <w:autoSpaceDN w:val="0"/>
        <w:ind w:left="710"/>
        <w:jc w:val="both"/>
        <w:rPr>
          <w:rFonts w:ascii="Calibri" w:hAnsi="Calibri" w:cs="Calibri"/>
          <w:sz w:val="22"/>
          <w:szCs w:val="22"/>
        </w:rPr>
      </w:pPr>
      <w:r>
        <w:rPr>
          <w:rFonts w:ascii="Calibri" w:hAnsi="Calibri" w:cs="Calibri"/>
          <w:b/>
          <w:sz w:val="22"/>
          <w:szCs w:val="22"/>
        </w:rPr>
        <w:t xml:space="preserve">Zdzisław Skorupa </w:t>
      </w:r>
      <w:r w:rsidRPr="00F83D7C">
        <w:rPr>
          <w:rFonts w:ascii="Calibri" w:hAnsi="Calibri" w:cs="Calibri"/>
          <w:sz w:val="22"/>
          <w:szCs w:val="22"/>
        </w:rPr>
        <w:t>tel.15 865 66 50;</w:t>
      </w:r>
      <w:r>
        <w:rPr>
          <w:rFonts w:ascii="Calibri" w:hAnsi="Calibri" w:cs="Calibri"/>
          <w:b/>
          <w:sz w:val="22"/>
          <w:szCs w:val="22"/>
        </w:rPr>
        <w:t xml:space="preserve"> </w:t>
      </w:r>
      <w:r w:rsidRPr="00843290">
        <w:rPr>
          <w:rFonts w:ascii="Calibri" w:hAnsi="Calibri" w:cs="Calibri"/>
          <w:sz w:val="22"/>
          <w:szCs w:val="22"/>
        </w:rPr>
        <w:t>e</w:t>
      </w:r>
      <w:r>
        <w:rPr>
          <w:rFonts w:ascii="Calibri" w:hAnsi="Calibri" w:cs="Calibri"/>
          <w:sz w:val="22"/>
          <w:szCs w:val="22"/>
        </w:rPr>
        <w:t>-</w:t>
      </w:r>
      <w:r w:rsidRPr="00843290">
        <w:rPr>
          <w:rFonts w:ascii="Calibri" w:hAnsi="Calibri" w:cs="Calibri"/>
          <w:sz w:val="22"/>
          <w:szCs w:val="22"/>
        </w:rPr>
        <w:t xml:space="preserve">mail: </w:t>
      </w:r>
      <w:hyperlink r:id="rId25" w:history="1">
        <w:r w:rsidRPr="009A33FE">
          <w:rPr>
            <w:rStyle w:val="Hipercze"/>
            <w:rFonts w:ascii="Calibri" w:hAnsi="Calibri" w:cs="Calibri"/>
            <w:sz w:val="22"/>
            <w:szCs w:val="22"/>
          </w:rPr>
          <w:t>zdzislaw.skorupa</w:t>
        </w:r>
        <w:r w:rsidRPr="009A33FE">
          <w:rPr>
            <w:rStyle w:val="Hipercze"/>
            <w:rFonts w:ascii="Calibri" w:eastAsia="Calibri" w:hAnsi="Calibri" w:cs="Calibri"/>
            <w:sz w:val="22"/>
            <w:szCs w:val="22"/>
          </w:rPr>
          <w:t>@</w:t>
        </w:r>
        <w:r w:rsidRPr="009A33FE">
          <w:rPr>
            <w:rStyle w:val="Hipercze"/>
            <w:rFonts w:ascii="Calibri" w:hAnsi="Calibri" w:cs="Calibri"/>
            <w:sz w:val="22"/>
            <w:szCs w:val="22"/>
          </w:rPr>
          <w:t>enea</w:t>
        </w:r>
        <w:r w:rsidRPr="009A33FE">
          <w:rPr>
            <w:rStyle w:val="Hipercze"/>
            <w:rFonts w:ascii="Calibri" w:eastAsia="Calibri" w:hAnsi="Calibri" w:cs="Calibri"/>
            <w:sz w:val="22"/>
            <w:szCs w:val="22"/>
          </w:rPr>
          <w:t>.pl</w:t>
        </w:r>
      </w:hyperlink>
    </w:p>
    <w:p w:rsidR="009D41C0" w:rsidRPr="00843290" w:rsidRDefault="009D41C0" w:rsidP="009D41C0">
      <w:pPr>
        <w:autoSpaceDE w:val="0"/>
        <w:autoSpaceDN w:val="0"/>
        <w:ind w:left="710"/>
        <w:jc w:val="both"/>
        <w:rPr>
          <w:rFonts w:ascii="Calibri" w:hAnsi="Calibri" w:cs="Calibri"/>
          <w:sz w:val="22"/>
          <w:szCs w:val="22"/>
        </w:rPr>
      </w:pPr>
      <w:r w:rsidRPr="00843290">
        <w:rPr>
          <w:rFonts w:ascii="Calibri" w:hAnsi="Calibri" w:cs="Calibri"/>
          <w:sz w:val="22"/>
          <w:szCs w:val="22"/>
        </w:rPr>
        <w:t xml:space="preserve">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w:t>
      </w:r>
      <w:r>
        <w:rPr>
          <w:rFonts w:ascii="Calibri" w:hAnsi="Calibri" w:cs="Calibri"/>
          <w:sz w:val="22"/>
          <w:szCs w:val="22"/>
        </w:rPr>
        <w:t xml:space="preserve">oraz podpisywania protokołów odbioru </w:t>
      </w:r>
      <w:r w:rsidRPr="00843290">
        <w:rPr>
          <w:rFonts w:ascii="Calibri" w:hAnsi="Calibri" w:cs="Calibri"/>
          <w:sz w:val="22"/>
          <w:szCs w:val="22"/>
        </w:rPr>
        <w:t>(dalej: "</w:t>
      </w:r>
      <w:r w:rsidRPr="00843290">
        <w:rPr>
          <w:rFonts w:ascii="Calibri" w:hAnsi="Calibri" w:cs="Calibri"/>
          <w:b/>
          <w:sz w:val="22"/>
          <w:szCs w:val="22"/>
        </w:rPr>
        <w:t>Pełnomocni</w:t>
      </w:r>
      <w:r>
        <w:rPr>
          <w:rFonts w:ascii="Calibri" w:hAnsi="Calibri" w:cs="Calibri"/>
          <w:b/>
          <w:sz w:val="22"/>
          <w:szCs w:val="22"/>
        </w:rPr>
        <w:t>cy</w:t>
      </w:r>
      <w:r w:rsidRPr="00843290">
        <w:rPr>
          <w:rFonts w:ascii="Calibri" w:hAnsi="Calibri" w:cs="Calibri"/>
          <w:b/>
          <w:sz w:val="22"/>
          <w:szCs w:val="22"/>
        </w:rPr>
        <w:t xml:space="preserve"> Zamawiającego</w:t>
      </w:r>
      <w:r w:rsidRPr="00843290">
        <w:rPr>
          <w:rFonts w:ascii="Calibri" w:hAnsi="Calibri" w:cs="Calibri"/>
          <w:sz w:val="22"/>
          <w:szCs w:val="22"/>
        </w:rPr>
        <w:t>"). Pełnomocni</w:t>
      </w:r>
      <w:r>
        <w:rPr>
          <w:rFonts w:ascii="Calibri" w:hAnsi="Calibri" w:cs="Calibri"/>
          <w:sz w:val="22"/>
          <w:szCs w:val="22"/>
        </w:rPr>
        <w:t>cy</w:t>
      </w:r>
      <w:r w:rsidRPr="00843290">
        <w:rPr>
          <w:rFonts w:ascii="Calibri" w:hAnsi="Calibri" w:cs="Calibri"/>
          <w:sz w:val="22"/>
          <w:szCs w:val="22"/>
        </w:rPr>
        <w:t xml:space="preserve"> Zamawiającego nie </w:t>
      </w:r>
      <w:r>
        <w:rPr>
          <w:rFonts w:ascii="Calibri" w:hAnsi="Calibri" w:cs="Calibri"/>
          <w:sz w:val="22"/>
          <w:szCs w:val="22"/>
        </w:rPr>
        <w:t>są</w:t>
      </w:r>
      <w:r w:rsidRPr="00843290">
        <w:rPr>
          <w:rFonts w:ascii="Calibri" w:hAnsi="Calibri" w:cs="Calibri"/>
          <w:sz w:val="22"/>
          <w:szCs w:val="22"/>
        </w:rPr>
        <w:t xml:space="preserve"> uprawni</w:t>
      </w:r>
      <w:r>
        <w:rPr>
          <w:rFonts w:ascii="Calibri" w:hAnsi="Calibri" w:cs="Calibri"/>
          <w:sz w:val="22"/>
          <w:szCs w:val="22"/>
        </w:rPr>
        <w:t>eni</w:t>
      </w:r>
      <w:r w:rsidRPr="00843290">
        <w:rPr>
          <w:rFonts w:ascii="Calibri" w:hAnsi="Calibri" w:cs="Calibri"/>
          <w:sz w:val="22"/>
          <w:szCs w:val="22"/>
        </w:rPr>
        <w:t xml:space="preserve"> do podejmowania czynności oraz składania oświadczeń woli, które skutkowałyby jakąkolwiek zmianą Umowy.</w:t>
      </w:r>
    </w:p>
    <w:p w:rsidR="009D41C0" w:rsidRPr="000F2303" w:rsidRDefault="009D41C0" w:rsidP="00CD162E">
      <w:pPr>
        <w:pStyle w:val="Akapitzlist"/>
        <w:numPr>
          <w:ilvl w:val="1"/>
          <w:numId w:val="100"/>
        </w:numPr>
        <w:autoSpaceDE w:val="0"/>
        <w:autoSpaceDN w:val="0"/>
        <w:spacing w:before="120" w:after="0" w:line="240" w:lineRule="auto"/>
        <w:contextualSpacing w:val="0"/>
        <w:jc w:val="both"/>
        <w:rPr>
          <w:rFonts w:cs="Calibri"/>
        </w:rPr>
      </w:pPr>
      <w:r>
        <w:rPr>
          <w:rFonts w:cs="Calibri"/>
        </w:rPr>
        <w:t>Wykonawca</w:t>
      </w:r>
      <w:r w:rsidRPr="00843290">
        <w:rPr>
          <w:rFonts w:cs="Calibri"/>
        </w:rPr>
        <w:t xml:space="preserve"> wyznacza niniejszym:</w:t>
      </w:r>
    </w:p>
    <w:p w:rsidR="009D41C0" w:rsidRPr="00843290" w:rsidRDefault="009D41C0" w:rsidP="009D41C0">
      <w:pPr>
        <w:pStyle w:val="Akapitzlist"/>
        <w:autoSpaceDE w:val="0"/>
        <w:autoSpaceDN w:val="0"/>
        <w:spacing w:after="0" w:line="240" w:lineRule="auto"/>
        <w:ind w:left="792"/>
        <w:contextualSpacing w:val="0"/>
        <w:jc w:val="both"/>
        <w:rPr>
          <w:rFonts w:cs="Calibri"/>
        </w:rPr>
      </w:pPr>
      <w:r w:rsidRPr="00843290">
        <w:rPr>
          <w:rFonts w:cs="Calibri"/>
        </w:rPr>
        <w:t>…………………………………………tel.  …………………………….. email: …………………………………….</w:t>
      </w:r>
    </w:p>
    <w:p w:rsidR="009D41C0" w:rsidRPr="00843290" w:rsidRDefault="009D41C0" w:rsidP="009D41C0">
      <w:pPr>
        <w:autoSpaceDE w:val="0"/>
        <w:autoSpaceDN w:val="0"/>
        <w:spacing w:after="12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w:t>
      </w:r>
      <w:r>
        <w:rPr>
          <w:rStyle w:val="FontStyle14"/>
          <w:sz w:val="22"/>
          <w:szCs w:val="22"/>
        </w:rPr>
        <w:t xml:space="preserve"> i</w:t>
      </w:r>
      <w:r w:rsidRPr="00843290">
        <w:rPr>
          <w:rStyle w:val="FontStyle14"/>
          <w:sz w:val="22"/>
          <w:szCs w:val="22"/>
        </w:rPr>
        <w:t xml:space="preserve"> jego personelem</w:t>
      </w:r>
      <w:r>
        <w:rPr>
          <w:rStyle w:val="FontStyle14"/>
          <w:sz w:val="22"/>
          <w:szCs w:val="22"/>
        </w:rPr>
        <w:t xml:space="preserve">, w tym do podpisywania protokołów odbioru </w:t>
      </w:r>
      <w:r w:rsidRPr="00843290">
        <w:rPr>
          <w:rStyle w:val="FontStyle14"/>
          <w:sz w:val="22"/>
          <w:szCs w:val="22"/>
        </w:rPr>
        <w:t xml:space="preserve"> (dalej</w:t>
      </w:r>
      <w:r>
        <w:rPr>
          <w:rStyle w:val="FontStyle14"/>
          <w:sz w:val="22"/>
          <w:szCs w:val="22"/>
        </w:rPr>
        <w:t>:</w:t>
      </w:r>
      <w:r w:rsidRPr="00843290">
        <w:rPr>
          <w:rStyle w:val="FontStyle14"/>
          <w:sz w:val="22"/>
          <w:szCs w:val="22"/>
        </w:rPr>
        <w:t xml:space="preserve"> </w:t>
      </w:r>
      <w:r w:rsidRPr="00843290">
        <w:rPr>
          <w:rStyle w:val="FontStyle13"/>
          <w:sz w:val="22"/>
          <w:szCs w:val="22"/>
        </w:rPr>
        <w:t>"Pełnomocnik Wykonawcy"</w:t>
      </w:r>
      <w:r w:rsidRPr="004A3185">
        <w:rPr>
          <w:rStyle w:val="FontStyle13"/>
          <w:sz w:val="22"/>
          <w:szCs w:val="22"/>
        </w:rPr>
        <w:t>).</w:t>
      </w:r>
      <w:r w:rsidRPr="00843290">
        <w:rPr>
          <w:rStyle w:val="FontStyle13"/>
          <w:sz w:val="22"/>
          <w:szCs w:val="22"/>
        </w:rPr>
        <w:t xml:space="preserve"> </w:t>
      </w:r>
      <w:r w:rsidRPr="00843290">
        <w:rPr>
          <w:rStyle w:val="FontStyle14"/>
          <w:sz w:val="22"/>
          <w:szCs w:val="22"/>
        </w:rPr>
        <w:t>Pełnomocnik Wykonawcy nie jest uprawniony do podejmowania czynności oraz składania oświadczeń woli, które skutkowałyby jakąkolwiek zmianą Umowy.</w:t>
      </w:r>
    </w:p>
    <w:p w:rsidR="009D41C0" w:rsidRPr="00EE51F5" w:rsidRDefault="009D41C0" w:rsidP="00CD162E">
      <w:pPr>
        <w:pStyle w:val="Akapitzlist"/>
        <w:numPr>
          <w:ilvl w:val="1"/>
          <w:numId w:val="100"/>
        </w:numPr>
        <w:autoSpaceDE w:val="0"/>
        <w:autoSpaceDN w:val="0"/>
        <w:spacing w:after="120" w:line="240" w:lineRule="auto"/>
        <w:contextualSpacing w:val="0"/>
        <w:jc w:val="both"/>
        <w:rPr>
          <w:rStyle w:val="FontStyle14"/>
          <w:sz w:val="22"/>
          <w:lang w:eastAsia="pl-PL"/>
        </w:rPr>
      </w:pPr>
      <w:r w:rsidRPr="00EE51F5">
        <w:rPr>
          <w:rStyle w:val="FontStyle14"/>
          <w:sz w:val="22"/>
        </w:rPr>
        <w:t xml:space="preserve">Zmiana Pełnomocników wskazanych w pkt 6.1 i 6.2 powyżej nie stanowi zmiany Umowy i następować będzie z chwilą pisemnego powiadomienia drugiej Strony. </w:t>
      </w:r>
    </w:p>
    <w:p w:rsidR="009D41C0" w:rsidRPr="00843290" w:rsidRDefault="009D41C0" w:rsidP="00CD162E">
      <w:pPr>
        <w:pStyle w:val="Akapitzlist"/>
        <w:numPr>
          <w:ilvl w:val="1"/>
          <w:numId w:val="100"/>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rsidR="009D41C0" w:rsidRPr="00843290" w:rsidRDefault="009D41C0" w:rsidP="00CD162E">
      <w:pPr>
        <w:pStyle w:val="Akapitzlist"/>
        <w:numPr>
          <w:ilvl w:val="2"/>
          <w:numId w:val="100"/>
        </w:numPr>
        <w:autoSpaceDE w:val="0"/>
        <w:autoSpaceDN w:val="0"/>
        <w:spacing w:after="0" w:line="240" w:lineRule="auto"/>
        <w:ind w:left="1418" w:hanging="567"/>
        <w:contextualSpacing w:val="0"/>
        <w:jc w:val="both"/>
        <w:rPr>
          <w:rFonts w:cs="Calibri"/>
        </w:rPr>
      </w:pPr>
      <w:r w:rsidRPr="00843290">
        <w:rPr>
          <w:rFonts w:cs="Calibri"/>
        </w:rPr>
        <w:t>Dyżurnego Inżyniera Ruchu – w zakresie operacyjnym,</w:t>
      </w:r>
    </w:p>
    <w:p w:rsidR="009D41C0" w:rsidRPr="00843290" w:rsidRDefault="009D41C0" w:rsidP="00CD162E">
      <w:pPr>
        <w:pStyle w:val="Akapitzlist"/>
        <w:numPr>
          <w:ilvl w:val="2"/>
          <w:numId w:val="100"/>
        </w:numPr>
        <w:autoSpaceDE w:val="0"/>
        <w:autoSpaceDN w:val="0"/>
        <w:spacing w:after="0" w:line="240" w:lineRule="auto"/>
        <w:ind w:left="1418" w:hanging="567"/>
        <w:contextualSpacing w:val="0"/>
        <w:jc w:val="both"/>
        <w:rPr>
          <w:rFonts w:cs="Calibri"/>
        </w:rPr>
      </w:pPr>
      <w:r w:rsidRPr="00843290">
        <w:rPr>
          <w:rFonts w:cs="Calibri"/>
        </w:rPr>
        <w:t>Służby bhp i ochrony środowiska Zamawiającego lub wskazane przez Zamawiającego – w zakresie bhp i ochrony środowiska,</w:t>
      </w:r>
    </w:p>
    <w:p w:rsidR="009D41C0" w:rsidRDefault="009D41C0" w:rsidP="00CD162E">
      <w:pPr>
        <w:pStyle w:val="Akapitzlist"/>
        <w:numPr>
          <w:ilvl w:val="2"/>
          <w:numId w:val="100"/>
        </w:numPr>
        <w:autoSpaceDE w:val="0"/>
        <w:autoSpaceDN w:val="0"/>
        <w:spacing w:after="0" w:line="240" w:lineRule="auto"/>
        <w:ind w:left="1418" w:hanging="567"/>
        <w:contextualSpacing w:val="0"/>
        <w:jc w:val="both"/>
        <w:rPr>
          <w:rFonts w:cs="Calibri"/>
        </w:rPr>
      </w:pPr>
      <w:r>
        <w:rPr>
          <w:rFonts w:cs="Calibri"/>
        </w:rPr>
        <w:t>Podmioty</w:t>
      </w:r>
      <w:r w:rsidRPr="00843290">
        <w:rPr>
          <w:rFonts w:cs="Calibri"/>
        </w:rPr>
        <w:t xml:space="preserve"> wskazane przez Zamawiającego – w zakresie ochrony przeciwpożarowej oraz ochrony osób i mienia.</w:t>
      </w:r>
    </w:p>
    <w:p w:rsidR="009D41C0" w:rsidRPr="00FE25A9" w:rsidRDefault="009D41C0" w:rsidP="009D41C0">
      <w:pPr>
        <w:autoSpaceDE w:val="0"/>
        <w:autoSpaceDN w:val="0"/>
        <w:jc w:val="both"/>
        <w:rPr>
          <w:rFonts w:cs="Calibri"/>
        </w:rPr>
      </w:pPr>
    </w:p>
    <w:p w:rsidR="009D41C0" w:rsidRPr="004C4BB6" w:rsidRDefault="009D41C0" w:rsidP="00CD162E">
      <w:pPr>
        <w:pStyle w:val="Akapitzlist"/>
        <w:numPr>
          <w:ilvl w:val="0"/>
          <w:numId w:val="100"/>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rsidR="009D41C0" w:rsidRPr="00E628DE" w:rsidRDefault="009D41C0" w:rsidP="00CD162E">
      <w:pPr>
        <w:pStyle w:val="Akapitzlist"/>
        <w:numPr>
          <w:ilvl w:val="1"/>
          <w:numId w:val="100"/>
        </w:numPr>
        <w:autoSpaceDE w:val="0"/>
        <w:autoSpaceDN w:val="0"/>
        <w:spacing w:after="0" w:line="240" w:lineRule="auto"/>
        <w:contextualSpacing w:val="0"/>
        <w:jc w:val="both"/>
        <w:rPr>
          <w:rFonts w:cs="Calibri"/>
        </w:rPr>
      </w:pPr>
      <w:r w:rsidRPr="00E628DE">
        <w:t>Strony</w:t>
      </w:r>
      <w:r w:rsidRPr="00E628DE">
        <w:rPr>
          <w:rFonts w:cs="Calibri"/>
        </w:rPr>
        <w:t xml:space="preserve"> niniejszym postanawiają zmienić następujące postanowienia OWZU Zamawiającego.</w:t>
      </w:r>
    </w:p>
    <w:p w:rsidR="009D41C0" w:rsidRDefault="009D41C0" w:rsidP="005459FD">
      <w:pPr>
        <w:pStyle w:val="Akapitzlist"/>
        <w:numPr>
          <w:ilvl w:val="2"/>
          <w:numId w:val="100"/>
        </w:numPr>
        <w:autoSpaceDE w:val="0"/>
        <w:autoSpaceDN w:val="0"/>
        <w:spacing w:after="0" w:line="240" w:lineRule="auto"/>
        <w:ind w:firstLine="63"/>
        <w:contextualSpacing w:val="0"/>
        <w:jc w:val="both"/>
        <w:rPr>
          <w:rFonts w:cs="Calibri"/>
        </w:rPr>
      </w:pPr>
      <w:r w:rsidRPr="00E628DE">
        <w:rPr>
          <w:rFonts w:cs="Calibri"/>
        </w:rPr>
        <w:t>Pkt 8.1 OWZU otrzymuje brzmienie:</w:t>
      </w:r>
    </w:p>
    <w:p w:rsidR="009D41C0" w:rsidRPr="00FC75C0" w:rsidRDefault="009D41C0" w:rsidP="009D41C0">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i na wykonane Usługi na okres 36</w:t>
      </w:r>
      <w:r w:rsidRPr="006507EA">
        <w:rPr>
          <w:rFonts w:cs="Calibri"/>
        </w:rPr>
        <w:t xml:space="preserve"> miesięcy licząc od daty odbioru końcowego i zobowiązuje się do przystąpienia do usuwania zgłoszonych wad niezwłocznie, nie później niż w ciągu </w:t>
      </w:r>
      <w:r>
        <w:rPr>
          <w:rFonts w:cs="Calibri"/>
        </w:rPr>
        <w:t xml:space="preserve">2-ch dni </w:t>
      </w:r>
      <w:r w:rsidR="00CD0521">
        <w:rPr>
          <w:rFonts w:cs="Calibri"/>
        </w:rPr>
        <w:t xml:space="preserve">roboczych </w:t>
      </w:r>
      <w:r w:rsidRPr="006507EA">
        <w:rPr>
          <w:rFonts w:cs="Calibri"/>
        </w:rPr>
        <w:t>od zgłoszenia wady.”</w:t>
      </w:r>
    </w:p>
    <w:p w:rsidR="009D41C0" w:rsidRPr="0049774C" w:rsidRDefault="009D41C0" w:rsidP="00CD162E">
      <w:pPr>
        <w:keepNext/>
        <w:numPr>
          <w:ilvl w:val="0"/>
          <w:numId w:val="100"/>
        </w:numPr>
        <w:spacing w:before="120" w:after="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9D41C0" w:rsidRPr="00B72BDC" w:rsidRDefault="009D41C0" w:rsidP="005459FD">
      <w:pPr>
        <w:pStyle w:val="Akapitzlist"/>
        <w:numPr>
          <w:ilvl w:val="1"/>
          <w:numId w:val="100"/>
        </w:numPr>
        <w:tabs>
          <w:tab w:val="left" w:pos="1418"/>
        </w:tabs>
        <w:autoSpaceDE w:val="0"/>
        <w:autoSpaceDN w:val="0"/>
        <w:spacing w:after="0" w:line="240" w:lineRule="auto"/>
        <w:contextualSpacing w:val="0"/>
        <w:jc w:val="both"/>
        <w:rPr>
          <w:rFonts w:cs="Calibri"/>
        </w:rPr>
      </w:pPr>
      <w:r w:rsidRPr="00E628DE">
        <w:t>Celem</w:t>
      </w:r>
      <w:r w:rsidRPr="00B72BDC">
        <w:rPr>
          <w:rFonts w:cs="Calibri"/>
        </w:rPr>
        <w:t xml:space="preserve">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9D41C0" w:rsidRPr="00B72BDC" w:rsidRDefault="009D41C0" w:rsidP="005459FD">
      <w:pPr>
        <w:pStyle w:val="Akapitzlist"/>
        <w:numPr>
          <w:ilvl w:val="2"/>
          <w:numId w:val="100"/>
        </w:numPr>
        <w:autoSpaceDE w:val="0"/>
        <w:autoSpaceDN w:val="0"/>
        <w:spacing w:after="0" w:line="240" w:lineRule="auto"/>
        <w:ind w:left="1276" w:hanging="567"/>
        <w:contextualSpacing w:val="0"/>
        <w:jc w:val="both"/>
        <w:rPr>
          <w:rFonts w:cs="Calibri"/>
        </w:rPr>
      </w:pPr>
      <w:r w:rsidRPr="00B72BDC">
        <w:rPr>
          <w:rFonts w:cs="Calibri"/>
        </w:rPr>
        <w:lastRenderedPageBreak/>
        <w:t>Gwarancję Należytego Wykonania Przedmiotu Umowy - nieodwołalną, bezwarunkową i płatną na pierwsze żądanie Zamawiającego w formie określonej w pkt</w:t>
      </w:r>
      <w:r>
        <w:rPr>
          <w:rFonts w:cs="Calibri"/>
        </w:rPr>
        <w:t xml:space="preserve"> 8.2 </w:t>
      </w:r>
      <w:r w:rsidRPr="00B72BDC">
        <w:rPr>
          <w:rFonts w:cs="Calibri"/>
        </w:rPr>
        <w:t>w wysokości 5% kwoty Wynagrodzenia umownego brutto (wraz z po</w:t>
      </w:r>
      <w:r>
        <w:rPr>
          <w:rFonts w:cs="Calibri"/>
        </w:rPr>
        <w:t>datkiem VAT)</w:t>
      </w:r>
      <w:r w:rsidR="00E80758">
        <w:rPr>
          <w:rFonts w:cs="Calibri"/>
        </w:rPr>
        <w:t xml:space="preserve"> określonego w pkt 6.1.</w:t>
      </w:r>
      <w:r>
        <w:rPr>
          <w:rFonts w:cs="Calibri"/>
        </w:rPr>
        <w:t>, obowiązującą do 45</w:t>
      </w:r>
      <w:r w:rsidRPr="00B72BDC">
        <w:rPr>
          <w:rFonts w:cs="Calibri"/>
        </w:rPr>
        <w:t xml:space="preserve"> dni</w:t>
      </w:r>
      <w:r>
        <w:rPr>
          <w:rFonts w:cs="Calibri"/>
        </w:rPr>
        <w:t>a</w:t>
      </w:r>
      <w:r w:rsidRPr="00B72BDC">
        <w:rPr>
          <w:rFonts w:cs="Calibri"/>
        </w:rPr>
        <w:t xml:space="preserve"> po </w:t>
      </w:r>
      <w:r>
        <w:rPr>
          <w:rFonts w:cs="Calibri"/>
        </w:rPr>
        <w:t xml:space="preserve">zakończeniu </w:t>
      </w:r>
      <w:r w:rsidRPr="00B72BDC">
        <w:rPr>
          <w:rFonts w:cs="Calibri"/>
        </w:rPr>
        <w:t>realizacji Umowy</w:t>
      </w:r>
      <w:r>
        <w:rPr>
          <w:rFonts w:cs="Calibri"/>
        </w:rPr>
        <w:t xml:space="preserve">. </w:t>
      </w:r>
      <w:r w:rsidRPr="00B72BDC">
        <w:rPr>
          <w:rFonts w:cs="Calibri"/>
        </w:rPr>
        <w:t>Wykonawca zobowiązuje się dostarczyć Gwaranc</w:t>
      </w:r>
      <w:r>
        <w:rPr>
          <w:rFonts w:cs="Calibri"/>
        </w:rPr>
        <w:t>ję Wykonania Przedmiotu Umowy w </w:t>
      </w:r>
      <w:r w:rsidRPr="00B72BDC">
        <w:rPr>
          <w:rFonts w:cs="Calibri"/>
        </w:rPr>
        <w:t>terminie 14 dni od dnia zawarcia Umowy; dostarczenie tej Gwarancji jest warunkiem wejścia Umowy w życie.</w:t>
      </w:r>
    </w:p>
    <w:p w:rsidR="009D41C0" w:rsidRDefault="009D41C0" w:rsidP="005459FD">
      <w:pPr>
        <w:pStyle w:val="Akapitzlist"/>
        <w:numPr>
          <w:ilvl w:val="2"/>
          <w:numId w:val="100"/>
        </w:numPr>
        <w:autoSpaceDE w:val="0"/>
        <w:autoSpaceDN w:val="0"/>
        <w:spacing w:after="120" w:line="240" w:lineRule="auto"/>
        <w:ind w:left="1276" w:hanging="567"/>
        <w:contextualSpacing w:val="0"/>
        <w:jc w:val="both"/>
        <w:rPr>
          <w:rFonts w:cs="Calibri"/>
        </w:rPr>
      </w:pPr>
      <w:r w:rsidRPr="00B72BDC">
        <w:rPr>
          <w:rFonts w:cs="Calibri"/>
        </w:rPr>
        <w:t>Gwarancję Usunięcia Wad - nieodwołalną, bezwarunkową i płatną na pierwsze żądanie Zamawiającego w formie określonej w pkt</w:t>
      </w:r>
      <w:r>
        <w:rPr>
          <w:rFonts w:cs="Calibri"/>
        </w:rPr>
        <w:t xml:space="preserve"> 8.2</w:t>
      </w:r>
      <w:r w:rsidRPr="00B72BDC">
        <w:rPr>
          <w:rFonts w:cs="Calibri"/>
        </w:rPr>
        <w:t xml:space="preserve"> w wysokości 5 % kwoty Wynagr</w:t>
      </w:r>
      <w:r>
        <w:rPr>
          <w:rFonts w:cs="Calibri"/>
        </w:rPr>
        <w:t>odzenia umownego brutto (wraz z </w:t>
      </w:r>
      <w:r w:rsidRPr="00B72BDC">
        <w:rPr>
          <w:rFonts w:cs="Calibri"/>
        </w:rPr>
        <w:t>podatkiem VAT)</w:t>
      </w:r>
      <w:r w:rsidR="00E80758">
        <w:rPr>
          <w:rFonts w:cs="Calibri"/>
        </w:rPr>
        <w:t xml:space="preserve"> określonego w pkt 6.1.</w:t>
      </w:r>
      <w:r w:rsidRPr="00B72BDC">
        <w:rPr>
          <w:rFonts w:cs="Calibri"/>
        </w:rPr>
        <w:t xml:space="preserve">, obowiązującą w okresie </w:t>
      </w:r>
      <w:r>
        <w:rPr>
          <w:rFonts w:cs="Calibri"/>
        </w:rPr>
        <w:t xml:space="preserve">obowiązywania </w:t>
      </w:r>
      <w:r w:rsidRPr="00B72BDC">
        <w:rPr>
          <w:rFonts w:cs="Calibri"/>
        </w:rPr>
        <w:t xml:space="preserve">gwarancji </w:t>
      </w:r>
      <w:r w:rsidRPr="00E628DE">
        <w:rPr>
          <w:rFonts w:cs="Calibri"/>
        </w:rPr>
        <w:t xml:space="preserve">oraz 30 dni po </w:t>
      </w:r>
      <w:r>
        <w:rPr>
          <w:rFonts w:cs="Calibri"/>
        </w:rPr>
        <w:t xml:space="preserve">jego </w:t>
      </w:r>
      <w:r w:rsidRPr="00E628DE">
        <w:rPr>
          <w:rFonts w:cs="Calibri"/>
        </w:rPr>
        <w:t>zakończeniu</w:t>
      </w:r>
      <w:r w:rsidRPr="00B72BDC">
        <w:rPr>
          <w:rFonts w:cs="Calibri"/>
        </w:rPr>
        <w:t xml:space="preserve">. Gwarancja Usuwania Wad musi zostać przedłożona Zamawiającemu najpóźniej w dniu odbioru końcowego. </w:t>
      </w:r>
    </w:p>
    <w:p w:rsidR="009D41C0" w:rsidRPr="00B72BDC" w:rsidRDefault="009D41C0" w:rsidP="005459FD">
      <w:pPr>
        <w:pStyle w:val="Akapitzlist"/>
        <w:numPr>
          <w:ilvl w:val="1"/>
          <w:numId w:val="100"/>
        </w:numPr>
        <w:tabs>
          <w:tab w:val="left" w:pos="1418"/>
        </w:tabs>
        <w:autoSpaceDE w:val="0"/>
        <w:autoSpaceDN w:val="0"/>
        <w:spacing w:after="0" w:line="240" w:lineRule="auto"/>
        <w:contextualSpacing w:val="0"/>
        <w:jc w:val="both"/>
        <w:rPr>
          <w:rFonts w:cs="Calibri"/>
        </w:rPr>
      </w:pPr>
      <w:r w:rsidRPr="00E628DE">
        <w:t>Zabezpieczenie</w:t>
      </w:r>
      <w:r w:rsidRPr="00B72BDC">
        <w:rPr>
          <w:rFonts w:cs="Calibri"/>
        </w:rPr>
        <w:t xml:space="preserve"> </w:t>
      </w:r>
      <w:r>
        <w:rPr>
          <w:rFonts w:cs="Calibri"/>
        </w:rPr>
        <w:t xml:space="preserve">może być </w:t>
      </w:r>
      <w:r w:rsidRPr="00B72BDC">
        <w:rPr>
          <w:rFonts w:cs="Calibri"/>
        </w:rPr>
        <w:t>wn</w:t>
      </w:r>
      <w:r>
        <w:rPr>
          <w:rFonts w:cs="Calibri"/>
        </w:rPr>
        <w:t>iesione</w:t>
      </w:r>
      <w:r w:rsidRPr="00B72BDC">
        <w:rPr>
          <w:rFonts w:cs="Calibri"/>
        </w:rPr>
        <w:t xml:space="preserve"> w jednej lub kilku spośród poniższych form, zgodnie z wyborem Wykonawcy</w:t>
      </w:r>
      <w:r w:rsidR="00CD162E">
        <w:rPr>
          <w:rFonts w:cs="Calibri"/>
        </w:rPr>
        <w:t xml:space="preserve"> w</w:t>
      </w:r>
      <w:r w:rsidRPr="00B72BDC">
        <w:rPr>
          <w:rFonts w:cs="Calibri"/>
        </w:rPr>
        <w:t xml:space="preserve">: </w:t>
      </w:r>
    </w:p>
    <w:p w:rsidR="009D41C0" w:rsidRPr="00B72BDC" w:rsidRDefault="009D41C0" w:rsidP="005459FD">
      <w:pPr>
        <w:pStyle w:val="Akapitzlist"/>
        <w:numPr>
          <w:ilvl w:val="2"/>
          <w:numId w:val="100"/>
        </w:numPr>
        <w:autoSpaceDE w:val="0"/>
        <w:autoSpaceDN w:val="0"/>
        <w:spacing w:after="0" w:line="240" w:lineRule="auto"/>
        <w:ind w:left="1418" w:hanging="567"/>
        <w:contextualSpacing w:val="0"/>
        <w:jc w:val="both"/>
        <w:rPr>
          <w:rFonts w:cs="Calibri"/>
        </w:rPr>
      </w:pPr>
      <w:r w:rsidRPr="00B72BDC">
        <w:rPr>
          <w:rFonts w:cs="Calibri"/>
        </w:rPr>
        <w:t xml:space="preserve">pieniądzu - na rachunek bankowy wskazany przez Zamawiającego,  </w:t>
      </w:r>
    </w:p>
    <w:p w:rsidR="009D41C0" w:rsidRPr="00B72BDC" w:rsidRDefault="009D41C0" w:rsidP="005459FD">
      <w:pPr>
        <w:pStyle w:val="Akapitzlist"/>
        <w:numPr>
          <w:ilvl w:val="2"/>
          <w:numId w:val="100"/>
        </w:numPr>
        <w:autoSpaceDE w:val="0"/>
        <w:autoSpaceDN w:val="0"/>
        <w:spacing w:after="0" w:line="240" w:lineRule="auto"/>
        <w:ind w:left="1418" w:hanging="567"/>
        <w:contextualSpacing w:val="0"/>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9D41C0" w:rsidRPr="00B72BDC" w:rsidRDefault="009D41C0" w:rsidP="005459FD">
      <w:pPr>
        <w:pStyle w:val="Akapitzlist"/>
        <w:numPr>
          <w:ilvl w:val="2"/>
          <w:numId w:val="100"/>
        </w:numPr>
        <w:autoSpaceDE w:val="0"/>
        <w:autoSpaceDN w:val="0"/>
        <w:spacing w:after="0" w:line="240" w:lineRule="auto"/>
        <w:ind w:left="1418" w:hanging="567"/>
        <w:contextualSpacing w:val="0"/>
        <w:jc w:val="both"/>
        <w:rPr>
          <w:rFonts w:cs="Calibri"/>
        </w:rPr>
      </w:pPr>
      <w:r w:rsidRPr="00B72BDC">
        <w:rPr>
          <w:rFonts w:cs="Calibri"/>
        </w:rPr>
        <w:t xml:space="preserve">gwarancji bankowej; </w:t>
      </w:r>
    </w:p>
    <w:p w:rsidR="009D41C0" w:rsidRPr="00B72BDC" w:rsidRDefault="009D41C0" w:rsidP="005459FD">
      <w:pPr>
        <w:pStyle w:val="Akapitzlist"/>
        <w:numPr>
          <w:ilvl w:val="2"/>
          <w:numId w:val="100"/>
        </w:numPr>
        <w:autoSpaceDE w:val="0"/>
        <w:autoSpaceDN w:val="0"/>
        <w:spacing w:after="0" w:line="240" w:lineRule="auto"/>
        <w:ind w:left="1418" w:hanging="567"/>
        <w:contextualSpacing w:val="0"/>
        <w:jc w:val="both"/>
        <w:rPr>
          <w:rFonts w:cs="Calibri"/>
        </w:rPr>
      </w:pPr>
      <w:r w:rsidRPr="00B72BDC">
        <w:rPr>
          <w:rFonts w:cs="Calibri"/>
        </w:rPr>
        <w:t xml:space="preserve">gwarancji ubezpieczeniowej; </w:t>
      </w:r>
    </w:p>
    <w:p w:rsidR="009D41C0" w:rsidRPr="00B72BDC" w:rsidRDefault="009D41C0" w:rsidP="005459FD">
      <w:pPr>
        <w:pStyle w:val="Akapitzlist"/>
        <w:numPr>
          <w:ilvl w:val="2"/>
          <w:numId w:val="100"/>
        </w:numPr>
        <w:autoSpaceDE w:val="0"/>
        <w:autoSpaceDN w:val="0"/>
        <w:spacing w:after="0" w:line="240" w:lineRule="auto"/>
        <w:ind w:left="1418" w:hanging="567"/>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9D41C0" w:rsidRPr="00E628DE" w:rsidRDefault="009D41C0" w:rsidP="005459FD">
      <w:pPr>
        <w:pStyle w:val="Akapitzlist"/>
        <w:numPr>
          <w:ilvl w:val="1"/>
          <w:numId w:val="100"/>
        </w:numPr>
        <w:tabs>
          <w:tab w:val="left" w:pos="1418"/>
        </w:tabs>
        <w:autoSpaceDE w:val="0"/>
        <w:autoSpaceDN w:val="0"/>
        <w:spacing w:before="120" w:after="120" w:line="240" w:lineRule="auto"/>
        <w:contextualSpacing w:val="0"/>
        <w:jc w:val="both"/>
      </w:pPr>
      <w:r w:rsidRPr="00E628DE">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9D41C0" w:rsidRDefault="009D41C0" w:rsidP="005459FD">
      <w:pPr>
        <w:pStyle w:val="Akapitzlist"/>
        <w:numPr>
          <w:ilvl w:val="1"/>
          <w:numId w:val="100"/>
        </w:numPr>
        <w:tabs>
          <w:tab w:val="left" w:pos="1418"/>
        </w:tabs>
        <w:autoSpaceDE w:val="0"/>
        <w:autoSpaceDN w:val="0"/>
        <w:spacing w:after="120" w:line="240" w:lineRule="auto"/>
        <w:contextualSpacing w:val="0"/>
        <w:jc w:val="both"/>
      </w:pPr>
      <w:r w:rsidRPr="00E628DE">
        <w:t>Zamawiający zwróci Wykonawcy zabezpieczenie wniesione w pieniądzu z odsetkami wynikającymi z umowy rachunku bankowego</w:t>
      </w:r>
      <w:r>
        <w:t xml:space="preserve"> </w:t>
      </w:r>
      <w:r w:rsidRPr="00E628DE">
        <w:t>w terminie 45 dni od dnia odbioru końcowego pod warunkiem dostarczenia Gwarancji Usu</w:t>
      </w:r>
      <w:r>
        <w:t>nięci</w:t>
      </w:r>
      <w:r w:rsidRPr="00E628DE">
        <w:t>a Wad. Zabezpieczenie zostanie pomniejszone o koszt prowadzenia rachunku oraz prowizji bankowej pobranej za przelew pieniędzy na rachunek bankowy Wykonawcy.</w:t>
      </w:r>
    </w:p>
    <w:p w:rsidR="00CD162E" w:rsidRPr="007C47AF" w:rsidRDefault="00CD162E" w:rsidP="00CD162E">
      <w:pPr>
        <w:widowControl w:val="0"/>
        <w:numPr>
          <w:ilvl w:val="1"/>
          <w:numId w:val="100"/>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wystąpienia Wykonawcy o udzielenie zaliczki, Wykonawca dostarczy Zamawiającemu  Bankową Gwarancję zwrotu zaliczki   </w:t>
      </w:r>
      <w:r w:rsidRPr="007C47AF">
        <w:rPr>
          <w:rFonts w:asciiTheme="minorHAnsi" w:hAnsiTheme="minorHAnsi" w:cstheme="minorHAnsi"/>
          <w:sz w:val="22"/>
          <w:szCs w:val="22"/>
        </w:rPr>
        <w:t>w wysokości</w:t>
      </w:r>
      <w:r>
        <w:rPr>
          <w:rFonts w:asciiTheme="minorHAnsi" w:hAnsiTheme="minorHAnsi" w:cstheme="minorHAnsi"/>
          <w:sz w:val="22"/>
          <w:szCs w:val="22"/>
        </w:rPr>
        <w:t xml:space="preserve"> kwoty udzielanej zaliczki. Gwarancja zwrotu zaliczki musi być dostarczona Zamawiającemu przed jej udzieleniem.</w:t>
      </w:r>
    </w:p>
    <w:p w:rsidR="009D41C0" w:rsidRPr="00E628DE" w:rsidRDefault="009D41C0" w:rsidP="005459FD">
      <w:pPr>
        <w:pStyle w:val="Akapitzlist"/>
        <w:numPr>
          <w:ilvl w:val="1"/>
          <w:numId w:val="100"/>
        </w:numPr>
        <w:tabs>
          <w:tab w:val="left" w:pos="1418"/>
        </w:tabs>
        <w:autoSpaceDE w:val="0"/>
        <w:autoSpaceDN w:val="0"/>
        <w:spacing w:after="0" w:line="240" w:lineRule="auto"/>
        <w:contextualSpacing w:val="0"/>
        <w:jc w:val="both"/>
      </w:pPr>
      <w:r w:rsidRPr="00E628DE">
        <w:t xml:space="preserve">Projekt poręczenia lub gwarancji </w:t>
      </w:r>
      <w:r>
        <w:t xml:space="preserve">bankowej / ubezpieczeniowej </w:t>
      </w:r>
      <w:r w:rsidRPr="00E628DE">
        <w:t>wymaga</w:t>
      </w:r>
      <w:r>
        <w:t xml:space="preserve"> uprzedniego</w:t>
      </w:r>
      <w:r w:rsidRPr="00E628DE">
        <w:t xml:space="preserve"> zatwierdzenia przez Zamawiającego.</w:t>
      </w:r>
    </w:p>
    <w:p w:rsidR="00513D7E" w:rsidRPr="005459FD" w:rsidRDefault="00513D7E" w:rsidP="005459FD">
      <w:pPr>
        <w:pStyle w:val="Akapitzlist"/>
        <w:numPr>
          <w:ilvl w:val="0"/>
          <w:numId w:val="100"/>
        </w:numPr>
        <w:spacing w:before="120" w:after="120" w:line="240" w:lineRule="auto"/>
        <w:ind w:left="357" w:hanging="357"/>
        <w:contextualSpacing w:val="0"/>
        <w:rPr>
          <w:rFonts w:asciiTheme="minorHAnsi" w:hAnsiTheme="minorHAnsi" w:cstheme="minorHAnsi"/>
          <w:b/>
          <w:sz w:val="20"/>
          <w:szCs w:val="20"/>
          <w:u w:val="single"/>
        </w:rPr>
      </w:pPr>
      <w:r w:rsidRPr="005459FD">
        <w:rPr>
          <w:rFonts w:asciiTheme="minorHAnsi" w:hAnsiTheme="minorHAnsi" w:cstheme="minorHAnsi"/>
          <w:b/>
          <w:sz w:val="20"/>
          <w:szCs w:val="20"/>
          <w:u w:val="single"/>
        </w:rPr>
        <w:t>OCHRONA DANYCH OSOBOWYCH</w:t>
      </w:r>
    </w:p>
    <w:p w:rsidR="00513D7E" w:rsidRPr="005459FD" w:rsidRDefault="00513D7E" w:rsidP="00513D7E">
      <w:pPr>
        <w:pStyle w:val="Akapitzlist"/>
        <w:autoSpaceDE w:val="0"/>
        <w:autoSpaceDN w:val="0"/>
        <w:spacing w:after="120" w:line="240" w:lineRule="auto"/>
        <w:ind w:left="851" w:hanging="709"/>
        <w:contextualSpacing w:val="0"/>
        <w:jc w:val="both"/>
        <w:rPr>
          <w:rFonts w:asciiTheme="minorHAnsi" w:hAnsiTheme="minorHAnsi" w:cstheme="minorHAnsi"/>
          <w:vanish/>
        </w:rPr>
      </w:pPr>
    </w:p>
    <w:p w:rsidR="00513D7E" w:rsidRPr="005459FD"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513D7E" w:rsidRPr="005459FD" w:rsidRDefault="00513D7E" w:rsidP="005459FD">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5459FD">
        <w:rPr>
          <w:rFonts w:asciiTheme="minorHAnsi" w:hAnsiTheme="minorHAnsi" w:cstheme="minorHAnsi"/>
          <w:color w:val="000000"/>
          <w:sz w:val="22"/>
          <w:szCs w:val="22"/>
        </w:rPr>
        <w:t>Ustawą z dn. 10 maja 2018 r. o ochronie danych osobowych, (Dz.U. z 2018r. poz. 1000),</w:t>
      </w:r>
    </w:p>
    <w:p w:rsidR="00513D7E" w:rsidRPr="005459FD" w:rsidRDefault="00513D7E" w:rsidP="005459FD">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5459FD">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513D7E" w:rsidRPr="005459FD"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513D7E" w:rsidRPr="005459FD"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Wykonawca jest zobowiązany poinformować:</w:t>
      </w:r>
    </w:p>
    <w:p w:rsidR="00513D7E" w:rsidRPr="005459FD" w:rsidRDefault="00513D7E" w:rsidP="005459FD">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5459FD">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p>
    <w:p w:rsidR="00513D7E" w:rsidRPr="005459FD" w:rsidRDefault="00513D7E" w:rsidP="005459FD">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5459FD">
        <w:rPr>
          <w:rFonts w:asciiTheme="minorHAnsi" w:hAnsiTheme="minorHAnsi" w:cstheme="minorHAnsi"/>
          <w:color w:val="000000"/>
          <w:sz w:val="22"/>
          <w:szCs w:val="22"/>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w:t>
      </w:r>
      <w:r w:rsidRPr="005459FD">
        <w:rPr>
          <w:rFonts w:asciiTheme="minorHAnsi" w:hAnsiTheme="minorHAnsi" w:cstheme="minorHAnsi"/>
          <w:bCs/>
          <w:color w:val="000000"/>
          <w:sz w:val="22"/>
          <w:szCs w:val="22"/>
        </w:rPr>
        <w:t xml:space="preserve"> do wglądu.</w:t>
      </w:r>
    </w:p>
    <w:p w:rsidR="00513D7E" w:rsidRPr="00272505" w:rsidRDefault="00513D7E" w:rsidP="005459FD">
      <w:pPr>
        <w:pStyle w:val="Akapitzlist"/>
        <w:numPr>
          <w:ilvl w:val="0"/>
          <w:numId w:val="100"/>
        </w:numPr>
        <w:suppressAutoHyphens/>
        <w:autoSpaceDN w:val="0"/>
        <w:spacing w:after="120" w:line="240" w:lineRule="auto"/>
        <w:contextualSpacing w:val="0"/>
        <w:jc w:val="both"/>
        <w:textAlignment w:val="baseline"/>
        <w:rPr>
          <w:rFonts w:asciiTheme="minorHAnsi" w:hAnsiTheme="minorHAnsi" w:cstheme="minorHAnsi"/>
          <w:b/>
        </w:rPr>
      </w:pPr>
      <w:r w:rsidRPr="00272505">
        <w:rPr>
          <w:rFonts w:asciiTheme="minorHAnsi" w:hAnsiTheme="minorHAnsi" w:cstheme="minorHAnsi"/>
          <w:b/>
        </w:rPr>
        <w:t>ODPOWIEDZIALNOŚĆ ZA NIEWYKONANIE LUB NIENALEŻYTE WYKONANIE UMOWY</w:t>
      </w:r>
    </w:p>
    <w:p w:rsidR="00513D7E" w:rsidRPr="00FC42E2"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FC42E2">
        <w:rPr>
          <w:rFonts w:asciiTheme="minorHAnsi" w:hAnsiTheme="minorHAnsi" w:cstheme="minorHAnsi"/>
        </w:rPr>
        <w:t>Zamawiający ma prawo do dochodzenia odszkodowania przenoszącego wysokość zastrzeżonych w</w:t>
      </w:r>
      <w:r w:rsidR="006E71DE">
        <w:rPr>
          <w:rFonts w:asciiTheme="minorHAnsi" w:hAnsiTheme="minorHAnsi" w:cstheme="minorHAnsi"/>
        </w:rPr>
        <w:t> </w:t>
      </w:r>
      <w:r w:rsidRPr="00FC42E2">
        <w:rPr>
          <w:rFonts w:asciiTheme="minorHAnsi" w:hAnsiTheme="minorHAnsi" w:cstheme="minorHAnsi"/>
        </w:rPr>
        <w:t xml:space="preserve">umowie i OWZU kar umownych na zasadach ogólnych. </w:t>
      </w:r>
    </w:p>
    <w:p w:rsidR="00513D7E" w:rsidRPr="00522A7C"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22A7C">
        <w:rPr>
          <w:rFonts w:asciiTheme="minorHAnsi" w:hAnsiTheme="minorHAnsi" w:cstheme="minorHAnsi"/>
        </w:rPr>
        <w:t xml:space="preserve">Suma kar umownych nie może przekroczyć 100 % wynagrodzenia umownego określonego w pkt </w:t>
      </w:r>
      <w:r w:rsidR="00732B37">
        <w:rPr>
          <w:rFonts w:asciiTheme="minorHAnsi" w:hAnsiTheme="minorHAnsi" w:cstheme="minorHAnsi"/>
        </w:rPr>
        <w:t>6</w:t>
      </w:r>
      <w:r w:rsidRPr="00522A7C">
        <w:rPr>
          <w:rFonts w:asciiTheme="minorHAnsi" w:hAnsiTheme="minorHAnsi" w:cstheme="minorHAnsi"/>
        </w:rPr>
        <w:t>.1. Umowy.</w:t>
      </w:r>
    </w:p>
    <w:p w:rsidR="00513D7E" w:rsidRPr="00522A7C" w:rsidRDefault="00513D7E"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22A7C">
        <w:rPr>
          <w:rFonts w:asciiTheme="minorHAnsi" w:hAnsiTheme="minorHAnsi" w:cstheme="minorHAnsi"/>
        </w:rPr>
        <w:t>Zamawiający ma prawo do potrącenia kar umownych z wynagrodzenia Wykonawcy.</w:t>
      </w:r>
    </w:p>
    <w:p w:rsidR="009D41C0" w:rsidRPr="005459FD" w:rsidRDefault="009D41C0"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Niezależnie od postanowień OWZU o karach umownych Wykonawca zapłaci Zamawiającemu następujące kary umowne:</w:t>
      </w:r>
    </w:p>
    <w:p w:rsidR="009D41C0" w:rsidRDefault="009D41C0" w:rsidP="005459FD">
      <w:pPr>
        <w:pStyle w:val="Nagwek2"/>
        <w:keepNext w:val="0"/>
        <w:keepLines w:val="0"/>
        <w:numPr>
          <w:ilvl w:val="2"/>
          <w:numId w:val="100"/>
        </w:numPr>
        <w:spacing w:before="0" w:after="120"/>
        <w:ind w:left="1276" w:hanging="709"/>
        <w:jc w:val="both"/>
        <w:rPr>
          <w:rFonts w:asciiTheme="minorHAnsi" w:hAnsiTheme="minorHAnsi" w:cstheme="minorHAnsi"/>
          <w:color w:val="000000"/>
        </w:rPr>
      </w:pPr>
      <w:r w:rsidRPr="005459FD">
        <w:rPr>
          <w:rFonts w:asciiTheme="minorHAnsi" w:hAnsiTheme="minorHAnsi" w:cstheme="minorHAnsi"/>
          <w:color w:val="000000"/>
          <w:sz w:val="22"/>
          <w:szCs w:val="22"/>
        </w:rPr>
        <w:t>za opóźnienie w wykonaniu projektu budowlanego wraz z niezbędnymi uzgodnieniami w stosunku do terminu wskazanego w pkt 2.</w:t>
      </w:r>
      <w:r w:rsidR="0093483B">
        <w:rPr>
          <w:rFonts w:asciiTheme="minorHAnsi" w:hAnsiTheme="minorHAnsi" w:cstheme="minorHAnsi"/>
          <w:color w:val="000000"/>
          <w:sz w:val="22"/>
          <w:szCs w:val="22"/>
        </w:rPr>
        <w:t>2</w:t>
      </w:r>
      <w:r w:rsidRPr="005459FD">
        <w:rPr>
          <w:rFonts w:asciiTheme="minorHAnsi" w:hAnsiTheme="minorHAnsi" w:cstheme="minorHAnsi"/>
          <w:color w:val="000000"/>
          <w:sz w:val="22"/>
          <w:szCs w:val="22"/>
        </w:rPr>
        <w:t>.</w:t>
      </w:r>
      <w:r w:rsidR="0093483B">
        <w:rPr>
          <w:rFonts w:asciiTheme="minorHAnsi" w:hAnsiTheme="minorHAnsi" w:cstheme="minorHAnsi"/>
          <w:color w:val="000000"/>
          <w:sz w:val="22"/>
          <w:szCs w:val="22"/>
        </w:rPr>
        <w:t>5</w:t>
      </w:r>
      <w:r w:rsidRPr="005459FD">
        <w:rPr>
          <w:rFonts w:asciiTheme="minorHAnsi" w:hAnsiTheme="minorHAnsi" w:cstheme="minorHAnsi"/>
          <w:color w:val="000000"/>
          <w:sz w:val="22"/>
          <w:szCs w:val="22"/>
        </w:rPr>
        <w:t xml:space="preserve"> Umowy</w:t>
      </w:r>
      <w:r w:rsidRPr="005459FD" w:rsidDel="00EB2777">
        <w:rPr>
          <w:rFonts w:asciiTheme="minorHAnsi" w:hAnsiTheme="minorHAnsi" w:cstheme="minorHAnsi"/>
          <w:color w:val="000000"/>
          <w:sz w:val="22"/>
          <w:szCs w:val="22"/>
        </w:rPr>
        <w:t xml:space="preserve"> </w:t>
      </w:r>
      <w:r w:rsidRPr="005459FD">
        <w:rPr>
          <w:rFonts w:asciiTheme="minorHAnsi" w:hAnsiTheme="minorHAnsi" w:cstheme="minorHAnsi"/>
          <w:color w:val="000000"/>
          <w:sz w:val="22"/>
          <w:szCs w:val="22"/>
        </w:rPr>
        <w:t xml:space="preserve">– w wysokości 0,1 % wynagrodzenia określonego w pkt </w:t>
      </w:r>
      <w:r w:rsidR="00732B37">
        <w:rPr>
          <w:rFonts w:asciiTheme="minorHAnsi" w:hAnsiTheme="minorHAnsi" w:cstheme="minorHAnsi"/>
          <w:color w:val="000000"/>
          <w:sz w:val="22"/>
          <w:szCs w:val="22"/>
        </w:rPr>
        <w:t>6</w:t>
      </w:r>
      <w:r w:rsidRPr="005459FD">
        <w:rPr>
          <w:rFonts w:asciiTheme="minorHAnsi" w:hAnsiTheme="minorHAnsi" w:cstheme="minorHAnsi"/>
          <w:color w:val="000000"/>
          <w:sz w:val="22"/>
          <w:szCs w:val="22"/>
        </w:rPr>
        <w:t>.2.1 Umowy za każdy dzień opóźnienia;</w:t>
      </w:r>
    </w:p>
    <w:p w:rsidR="00B31192" w:rsidRPr="000831D1" w:rsidRDefault="00B31192" w:rsidP="00B31192">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0831D1">
        <w:rPr>
          <w:rFonts w:asciiTheme="minorHAnsi" w:hAnsiTheme="minorHAnsi" w:cstheme="minorHAnsi"/>
          <w:color w:val="000000"/>
          <w:sz w:val="22"/>
          <w:szCs w:val="22"/>
        </w:rPr>
        <w:t xml:space="preserve">za opóźnienie w wykonaniu robót budowlanych </w:t>
      </w:r>
      <w:r w:rsidR="0093483B" w:rsidRPr="000831D1">
        <w:rPr>
          <w:rFonts w:asciiTheme="minorHAnsi" w:hAnsiTheme="minorHAnsi" w:cstheme="minorHAnsi"/>
          <w:color w:val="000000"/>
          <w:sz w:val="22"/>
          <w:szCs w:val="22"/>
        </w:rPr>
        <w:t>określonych w pkt 4.7.1 i 4.7.2 SIWZ II</w:t>
      </w:r>
      <w:r w:rsidR="0093483B" w:rsidRPr="000831D1">
        <w:rPr>
          <w:rFonts w:asciiTheme="minorHAnsi" w:hAnsiTheme="minorHAnsi" w:cstheme="minorHAnsi"/>
        </w:rPr>
        <w:t xml:space="preserve"> </w:t>
      </w:r>
      <w:r w:rsidRPr="000831D1">
        <w:rPr>
          <w:rFonts w:asciiTheme="minorHAnsi" w:hAnsiTheme="minorHAnsi" w:cstheme="minorHAnsi"/>
          <w:color w:val="000000"/>
          <w:sz w:val="22"/>
          <w:szCs w:val="22"/>
        </w:rPr>
        <w:t>w stosunku d</w:t>
      </w:r>
      <w:r w:rsidR="0093483B" w:rsidRPr="000831D1">
        <w:rPr>
          <w:rFonts w:asciiTheme="minorHAnsi" w:hAnsiTheme="minorHAnsi" w:cstheme="minorHAnsi"/>
          <w:color w:val="000000"/>
          <w:sz w:val="22"/>
          <w:szCs w:val="22"/>
        </w:rPr>
        <w:t>o terminu wskazanego w pkt 2.2.9</w:t>
      </w:r>
      <w:r w:rsidRPr="000831D1">
        <w:rPr>
          <w:rFonts w:asciiTheme="minorHAnsi" w:hAnsiTheme="minorHAnsi" w:cstheme="minorHAnsi"/>
          <w:color w:val="000000"/>
          <w:sz w:val="22"/>
          <w:szCs w:val="22"/>
        </w:rPr>
        <w:t xml:space="preserve"> Umowy</w:t>
      </w:r>
      <w:r w:rsidRPr="000831D1" w:rsidDel="00EB2777">
        <w:rPr>
          <w:rFonts w:asciiTheme="minorHAnsi" w:hAnsiTheme="minorHAnsi" w:cstheme="minorHAnsi"/>
          <w:color w:val="000000"/>
          <w:sz w:val="22"/>
          <w:szCs w:val="22"/>
        </w:rPr>
        <w:t xml:space="preserve"> </w:t>
      </w:r>
      <w:r w:rsidRPr="000831D1">
        <w:rPr>
          <w:rFonts w:asciiTheme="minorHAnsi" w:hAnsiTheme="minorHAnsi" w:cstheme="minorHAnsi"/>
          <w:color w:val="000000"/>
          <w:sz w:val="22"/>
          <w:szCs w:val="22"/>
        </w:rPr>
        <w:t>– w wysokości 0,1 % wynagrodzenia określonego w pkt 6</w:t>
      </w:r>
      <w:r w:rsidR="00623959" w:rsidRPr="000831D1">
        <w:rPr>
          <w:rFonts w:asciiTheme="minorHAnsi" w:hAnsiTheme="minorHAnsi" w:cstheme="minorHAnsi"/>
          <w:color w:val="000000"/>
          <w:sz w:val="22"/>
          <w:szCs w:val="22"/>
        </w:rPr>
        <w:t>.2.3</w:t>
      </w:r>
      <w:r w:rsidRPr="000831D1">
        <w:rPr>
          <w:rFonts w:asciiTheme="minorHAnsi" w:hAnsiTheme="minorHAnsi" w:cstheme="minorHAnsi"/>
          <w:color w:val="000000"/>
          <w:sz w:val="22"/>
          <w:szCs w:val="22"/>
        </w:rPr>
        <w:t xml:space="preserve"> Umowy za każdy dzień opóźnienia;</w:t>
      </w:r>
    </w:p>
    <w:p w:rsidR="0093483B" w:rsidRPr="000831D1" w:rsidRDefault="0093483B" w:rsidP="0093483B">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0831D1">
        <w:rPr>
          <w:rFonts w:asciiTheme="minorHAnsi" w:hAnsiTheme="minorHAnsi" w:cstheme="minorHAnsi"/>
          <w:color w:val="000000"/>
          <w:sz w:val="22"/>
          <w:szCs w:val="22"/>
        </w:rPr>
        <w:t>za opóźnienie w wykonaniu</w:t>
      </w:r>
      <w:r w:rsidR="00C90FC5" w:rsidRPr="000831D1">
        <w:rPr>
          <w:rFonts w:asciiTheme="minorHAnsi" w:hAnsiTheme="minorHAnsi" w:cstheme="minorHAnsi"/>
        </w:rPr>
        <w:t xml:space="preserve"> </w:t>
      </w:r>
      <w:r w:rsidR="00C90FC5" w:rsidRPr="000831D1">
        <w:rPr>
          <w:rFonts w:asciiTheme="minorHAnsi" w:hAnsiTheme="minorHAnsi" w:cstheme="minorHAnsi"/>
          <w:color w:val="000000"/>
          <w:sz w:val="22"/>
          <w:szCs w:val="22"/>
        </w:rPr>
        <w:t>montażu mechanicznego urządzeń określonego</w:t>
      </w:r>
      <w:r w:rsidR="00C90FC5" w:rsidRPr="000831D1">
        <w:rPr>
          <w:rFonts w:asciiTheme="minorHAnsi" w:hAnsiTheme="minorHAnsi" w:cstheme="minorHAnsi"/>
        </w:rPr>
        <w:t xml:space="preserve"> </w:t>
      </w:r>
      <w:r w:rsidR="00C90FC5" w:rsidRPr="000831D1">
        <w:rPr>
          <w:rFonts w:asciiTheme="minorHAnsi" w:hAnsiTheme="minorHAnsi" w:cstheme="minorHAnsi"/>
          <w:color w:val="000000"/>
          <w:sz w:val="22"/>
          <w:szCs w:val="22"/>
        </w:rPr>
        <w:t>w pkt 4.7.1 i 4.7.2 SIWZ II</w:t>
      </w:r>
      <w:r w:rsidR="00C90FC5" w:rsidRPr="000831D1">
        <w:rPr>
          <w:rFonts w:asciiTheme="minorHAnsi" w:hAnsiTheme="minorHAnsi" w:cstheme="minorHAnsi"/>
        </w:rPr>
        <w:t xml:space="preserve"> </w:t>
      </w:r>
      <w:r w:rsidRPr="000831D1">
        <w:rPr>
          <w:rFonts w:asciiTheme="minorHAnsi" w:hAnsiTheme="minorHAnsi" w:cstheme="minorHAnsi"/>
          <w:color w:val="000000"/>
          <w:sz w:val="22"/>
          <w:szCs w:val="22"/>
        </w:rPr>
        <w:t>stanowiących odrębne przedmioty odbioru i rozliczeń  w stosunku do terminu wskazanego w pkt 2.2</w:t>
      </w:r>
      <w:r w:rsidR="00C90FC5" w:rsidRPr="000831D1">
        <w:rPr>
          <w:rFonts w:asciiTheme="minorHAnsi" w:hAnsiTheme="minorHAnsi" w:cstheme="minorHAnsi"/>
          <w:color w:val="000000"/>
          <w:sz w:val="22"/>
          <w:szCs w:val="22"/>
        </w:rPr>
        <w:t>.10</w:t>
      </w:r>
      <w:r w:rsidRPr="000831D1">
        <w:rPr>
          <w:rFonts w:asciiTheme="minorHAnsi" w:hAnsiTheme="minorHAnsi" w:cstheme="minorHAnsi"/>
          <w:color w:val="000000"/>
          <w:sz w:val="22"/>
          <w:szCs w:val="22"/>
        </w:rPr>
        <w:t xml:space="preserve"> Umowy</w:t>
      </w:r>
      <w:r w:rsidRPr="000831D1" w:rsidDel="00EB2777">
        <w:rPr>
          <w:rFonts w:asciiTheme="minorHAnsi" w:hAnsiTheme="minorHAnsi" w:cstheme="minorHAnsi"/>
          <w:color w:val="000000"/>
          <w:sz w:val="22"/>
          <w:szCs w:val="22"/>
        </w:rPr>
        <w:t xml:space="preserve"> </w:t>
      </w:r>
      <w:r w:rsidRPr="000831D1">
        <w:rPr>
          <w:rFonts w:asciiTheme="minorHAnsi" w:hAnsiTheme="minorHAnsi" w:cstheme="minorHAnsi"/>
          <w:color w:val="000000"/>
          <w:sz w:val="22"/>
          <w:szCs w:val="22"/>
        </w:rPr>
        <w:t>– w wysokości 0,1 % wynagrodzenia określonego w pkt 6</w:t>
      </w:r>
      <w:r w:rsidR="00C90FC5" w:rsidRPr="000831D1">
        <w:rPr>
          <w:rFonts w:asciiTheme="minorHAnsi" w:hAnsiTheme="minorHAnsi" w:cstheme="minorHAnsi"/>
          <w:color w:val="000000"/>
          <w:sz w:val="22"/>
          <w:szCs w:val="22"/>
        </w:rPr>
        <w:t>.2.</w:t>
      </w:r>
      <w:r w:rsidR="00623959" w:rsidRPr="000831D1">
        <w:rPr>
          <w:rFonts w:asciiTheme="minorHAnsi" w:hAnsiTheme="minorHAnsi" w:cstheme="minorHAnsi"/>
          <w:color w:val="000000"/>
          <w:sz w:val="22"/>
          <w:szCs w:val="22"/>
        </w:rPr>
        <w:t xml:space="preserve">4 do 6.2.6 </w:t>
      </w:r>
      <w:r w:rsidRPr="000831D1">
        <w:rPr>
          <w:rFonts w:asciiTheme="minorHAnsi" w:hAnsiTheme="minorHAnsi" w:cstheme="minorHAnsi"/>
          <w:color w:val="000000"/>
          <w:sz w:val="22"/>
          <w:szCs w:val="22"/>
        </w:rPr>
        <w:t xml:space="preserve"> Umowy za każdy dzień opóźnienia;</w:t>
      </w:r>
    </w:p>
    <w:p w:rsidR="009D41C0" w:rsidRPr="000831D1" w:rsidRDefault="009D41C0" w:rsidP="005459FD">
      <w:pPr>
        <w:pStyle w:val="Nagwek2"/>
        <w:keepNext w:val="0"/>
        <w:keepLines w:val="0"/>
        <w:numPr>
          <w:ilvl w:val="2"/>
          <w:numId w:val="100"/>
        </w:numPr>
        <w:spacing w:before="0" w:after="120"/>
        <w:ind w:left="1276" w:hanging="709"/>
        <w:jc w:val="both"/>
        <w:rPr>
          <w:rFonts w:asciiTheme="minorHAnsi" w:hAnsiTheme="minorHAnsi" w:cstheme="minorHAnsi"/>
          <w:color w:val="000000"/>
        </w:rPr>
      </w:pPr>
      <w:r w:rsidRPr="000831D1">
        <w:rPr>
          <w:rFonts w:asciiTheme="minorHAnsi" w:hAnsiTheme="minorHAnsi" w:cstheme="minorHAnsi"/>
          <w:color w:val="000000"/>
          <w:sz w:val="22"/>
          <w:szCs w:val="22"/>
        </w:rPr>
        <w:t xml:space="preserve">za opóźnienie w przygotowaniu oczyszczalni ścieków do ruchu próbnego w stosunku do terminu wskazanego w pkt 2.1.7 Umowy – w wysokości 0,5 % wynagrodzenia określonego w pkt </w:t>
      </w:r>
      <w:r w:rsidR="00732B37" w:rsidRPr="000831D1">
        <w:rPr>
          <w:rFonts w:asciiTheme="minorHAnsi" w:hAnsiTheme="minorHAnsi" w:cstheme="minorHAnsi"/>
          <w:color w:val="000000"/>
          <w:sz w:val="22"/>
          <w:szCs w:val="22"/>
        </w:rPr>
        <w:t>6</w:t>
      </w:r>
      <w:r w:rsidRPr="000831D1">
        <w:rPr>
          <w:rFonts w:asciiTheme="minorHAnsi" w:hAnsiTheme="minorHAnsi" w:cstheme="minorHAnsi"/>
          <w:color w:val="000000"/>
          <w:sz w:val="22"/>
          <w:szCs w:val="22"/>
        </w:rPr>
        <w:t>.2.5 Umowy za każdy dzień opóźnienia;</w:t>
      </w:r>
    </w:p>
    <w:p w:rsidR="00C90FC5" w:rsidRPr="000831D1" w:rsidRDefault="00C90FC5" w:rsidP="00C90FC5">
      <w:pPr>
        <w:pStyle w:val="Nagwek2"/>
        <w:keepNext w:val="0"/>
        <w:keepLines w:val="0"/>
        <w:numPr>
          <w:ilvl w:val="2"/>
          <w:numId w:val="100"/>
        </w:numPr>
        <w:spacing w:before="0" w:after="120"/>
        <w:ind w:left="1276" w:hanging="709"/>
        <w:jc w:val="both"/>
        <w:rPr>
          <w:rFonts w:asciiTheme="minorHAnsi" w:hAnsiTheme="minorHAnsi" w:cstheme="minorHAnsi"/>
          <w:color w:val="000000"/>
          <w:sz w:val="22"/>
          <w:szCs w:val="22"/>
        </w:rPr>
      </w:pPr>
      <w:r w:rsidRPr="000831D1">
        <w:rPr>
          <w:rFonts w:asciiTheme="minorHAnsi" w:hAnsiTheme="minorHAnsi" w:cstheme="minorHAnsi"/>
          <w:color w:val="000000"/>
          <w:sz w:val="22"/>
          <w:szCs w:val="22"/>
        </w:rPr>
        <w:t>za opóźnienie w odbiorze końcowym w stosunku do terminu wskazanego w pkt 2.2.13</w:t>
      </w:r>
      <w:r w:rsidR="00623959" w:rsidRPr="000831D1">
        <w:rPr>
          <w:rFonts w:asciiTheme="minorHAnsi" w:hAnsiTheme="minorHAnsi" w:cstheme="minorHAnsi"/>
          <w:color w:val="000000"/>
          <w:sz w:val="22"/>
          <w:szCs w:val="22"/>
        </w:rPr>
        <w:t xml:space="preserve"> Umowy – w wysokości 0,2</w:t>
      </w:r>
      <w:r w:rsidRPr="000831D1">
        <w:rPr>
          <w:rFonts w:asciiTheme="minorHAnsi" w:hAnsiTheme="minorHAnsi" w:cstheme="minorHAnsi"/>
          <w:color w:val="000000"/>
          <w:sz w:val="22"/>
          <w:szCs w:val="22"/>
        </w:rPr>
        <w:t xml:space="preserve"> % wynagrodzenia określonego w pkt 6</w:t>
      </w:r>
      <w:r w:rsidR="00623959" w:rsidRPr="000831D1">
        <w:rPr>
          <w:rFonts w:asciiTheme="minorHAnsi" w:hAnsiTheme="minorHAnsi" w:cstheme="minorHAnsi"/>
          <w:color w:val="000000"/>
          <w:sz w:val="22"/>
          <w:szCs w:val="22"/>
        </w:rPr>
        <w:t>.2.8</w:t>
      </w:r>
      <w:r w:rsidRPr="000831D1">
        <w:rPr>
          <w:rFonts w:asciiTheme="minorHAnsi" w:hAnsiTheme="minorHAnsi" w:cstheme="minorHAnsi"/>
          <w:color w:val="000000"/>
          <w:sz w:val="22"/>
          <w:szCs w:val="22"/>
        </w:rPr>
        <w:t xml:space="preserve"> Umowy za każdy dzień opóźnienia;</w:t>
      </w:r>
    </w:p>
    <w:p w:rsidR="009D41C0" w:rsidRPr="005459FD" w:rsidRDefault="009D41C0"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 xml:space="preserve">W przypadku, jeżeli po wykonaniu Robót i Usług </w:t>
      </w:r>
      <w:r w:rsidR="002F2E1C">
        <w:rPr>
          <w:rFonts w:asciiTheme="minorHAnsi" w:hAnsiTheme="minorHAnsi" w:cstheme="minorHAnsi"/>
        </w:rPr>
        <w:t>głó</w:t>
      </w:r>
      <w:r w:rsidR="000E5163">
        <w:rPr>
          <w:rFonts w:asciiTheme="minorHAnsi" w:hAnsiTheme="minorHAnsi" w:cstheme="minorHAnsi"/>
        </w:rPr>
        <w:t xml:space="preserve">wne parametry instalacji oraz </w:t>
      </w:r>
      <w:r w:rsidRPr="005459FD">
        <w:rPr>
          <w:rFonts w:asciiTheme="minorHAnsi" w:hAnsiTheme="minorHAnsi" w:cstheme="minorHAnsi"/>
        </w:rPr>
        <w:t>jakość ścieków oczyszczonych w zmodernizowanej oczyszczalni nie będzie osiągać któregokolwiek z Parametrów Gwarantowanych Zamawiający może według swojego wyboru skorzystać z jednego lub z kilku następujących uprawnień:</w:t>
      </w:r>
    </w:p>
    <w:p w:rsidR="009D41C0" w:rsidRPr="005459FD" w:rsidRDefault="009D41C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 xml:space="preserve">Dokonać odbioru Robót i Usług </w:t>
      </w:r>
      <w:r w:rsidR="000E5163">
        <w:rPr>
          <w:rFonts w:asciiTheme="minorHAnsi" w:hAnsiTheme="minorHAnsi" w:cstheme="minorHAnsi"/>
        </w:rPr>
        <w:t xml:space="preserve">zgodnie </w:t>
      </w:r>
      <w:r w:rsidRPr="005459FD">
        <w:rPr>
          <w:rFonts w:asciiTheme="minorHAnsi" w:hAnsiTheme="minorHAnsi" w:cstheme="minorHAnsi"/>
        </w:rPr>
        <w:t xml:space="preserve"> </w:t>
      </w:r>
      <w:r w:rsidR="000E5163">
        <w:rPr>
          <w:rFonts w:asciiTheme="minorHAnsi" w:hAnsiTheme="minorHAnsi" w:cstheme="minorHAnsi"/>
        </w:rPr>
        <w:t>z zapisami pkt.6.9 Umowy</w:t>
      </w:r>
      <w:r w:rsidRPr="005459FD">
        <w:rPr>
          <w:rFonts w:asciiTheme="minorHAnsi" w:hAnsiTheme="minorHAnsi" w:cstheme="minorHAnsi"/>
        </w:rPr>
        <w:t xml:space="preserve">, o ile </w:t>
      </w:r>
      <w:r w:rsidR="000E5163">
        <w:rPr>
          <w:rFonts w:asciiTheme="minorHAnsi" w:hAnsiTheme="minorHAnsi" w:cstheme="minorHAnsi"/>
        </w:rPr>
        <w:t xml:space="preserve">parametry instalacji oraz </w:t>
      </w:r>
      <w:r w:rsidRPr="005459FD">
        <w:rPr>
          <w:rFonts w:asciiTheme="minorHAnsi" w:hAnsiTheme="minorHAnsi" w:cstheme="minorHAnsi"/>
        </w:rPr>
        <w:t xml:space="preserve">jakość oczyszczonych ścieków nie </w:t>
      </w:r>
      <w:r w:rsidR="00D00A34">
        <w:rPr>
          <w:rFonts w:asciiTheme="minorHAnsi" w:hAnsiTheme="minorHAnsi" w:cstheme="minorHAnsi"/>
        </w:rPr>
        <w:t>będą</w:t>
      </w:r>
      <w:r w:rsidR="00D00A34" w:rsidRPr="005459FD">
        <w:rPr>
          <w:rFonts w:asciiTheme="minorHAnsi" w:hAnsiTheme="minorHAnsi" w:cstheme="minorHAnsi"/>
        </w:rPr>
        <w:t xml:space="preserve"> </w:t>
      </w:r>
      <w:r w:rsidRPr="005459FD">
        <w:rPr>
          <w:rFonts w:asciiTheme="minorHAnsi" w:hAnsiTheme="minorHAnsi" w:cstheme="minorHAnsi"/>
        </w:rPr>
        <w:t>przekraczać wartości granicznych określonych dla poszczególnych parametrów, lub</w:t>
      </w:r>
    </w:p>
    <w:p w:rsidR="009D41C0" w:rsidRPr="005459FD" w:rsidRDefault="009D41C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zażądać od Wykonawcy należytego wykonania Umowy w terminie wskazanym przez Zamawiającego.</w:t>
      </w:r>
    </w:p>
    <w:p w:rsidR="009D41C0" w:rsidRPr="005459FD" w:rsidRDefault="009D41C0"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Jeżeli wartość któregokolwiek z Parametrów Gwarantowanych przekraczać będzie wartości graniczne określone dla poszczególnych parametrów</w:t>
      </w:r>
      <w:r w:rsidR="00B22C48">
        <w:rPr>
          <w:rFonts w:asciiTheme="minorHAnsi" w:hAnsiTheme="minorHAnsi" w:cstheme="minorHAnsi"/>
        </w:rPr>
        <w:t xml:space="preserve"> z zastrzeżeniem zapisów pkt. 6.9</w:t>
      </w:r>
      <w:r w:rsidRPr="00B22C48">
        <w:rPr>
          <w:rFonts w:asciiTheme="minorHAnsi" w:hAnsiTheme="minorHAnsi" w:cstheme="minorHAnsi"/>
        </w:rPr>
        <w:t>,</w:t>
      </w:r>
      <w:r w:rsidRPr="005459FD">
        <w:rPr>
          <w:rFonts w:asciiTheme="minorHAnsi" w:hAnsiTheme="minorHAnsi" w:cstheme="minorHAnsi"/>
        </w:rPr>
        <w:t xml:space="preserve"> odbiór nie zostanie dokonany do czasu usunięcia tej wady. Jeżeli usunięcie wady w terminie wskazanym przez Zamawiającego nie będzie możliwe, Zamawiający ma prawo odstąpić od Umowy w części, w jakiej Roboty i Usługi nie zostały należycie wykonane.</w:t>
      </w:r>
      <w:r w:rsidR="00D00A34">
        <w:rPr>
          <w:rFonts w:asciiTheme="minorHAnsi" w:hAnsiTheme="minorHAnsi" w:cstheme="minorHAnsi"/>
        </w:rPr>
        <w:t xml:space="preserve"> Prawo odstąpienia może być wykonane w terminie 60 dni od dnia, w którym wada powinna zostać usunięta. </w:t>
      </w:r>
    </w:p>
    <w:p w:rsidR="00522A7C" w:rsidRPr="005459FD" w:rsidRDefault="00522A7C"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Wykonawca zapłaci kary umowne w wysokości określonej w tabeli za niedotrzym</w:t>
      </w:r>
      <w:r w:rsidR="00732B37" w:rsidRPr="005459FD">
        <w:rPr>
          <w:rFonts w:asciiTheme="minorHAnsi" w:hAnsiTheme="minorHAnsi" w:cstheme="minorHAnsi"/>
        </w:rPr>
        <w:t xml:space="preserve">anie parametrów gwarantowanych </w:t>
      </w:r>
      <w:r w:rsidRPr="005459FD">
        <w:rPr>
          <w:rFonts w:asciiTheme="minorHAnsi" w:hAnsiTheme="minorHAnsi" w:cstheme="minorHAnsi"/>
        </w:rPr>
        <w:t xml:space="preserve"> </w:t>
      </w:r>
      <w:r w:rsidR="00732B37" w:rsidRPr="005459FD">
        <w:rPr>
          <w:rFonts w:asciiTheme="minorHAnsi" w:hAnsiTheme="minorHAnsi" w:cstheme="minorHAnsi"/>
        </w:rPr>
        <w:t xml:space="preserve">mierzonych </w:t>
      </w:r>
      <w:r w:rsidR="00732B37" w:rsidRPr="000831D1">
        <w:rPr>
          <w:rFonts w:asciiTheme="minorHAnsi" w:hAnsiTheme="minorHAnsi" w:cstheme="minorHAnsi"/>
        </w:rPr>
        <w:t xml:space="preserve">w każdym roku </w:t>
      </w:r>
      <w:r w:rsidRPr="000831D1">
        <w:rPr>
          <w:rFonts w:asciiTheme="minorHAnsi" w:hAnsiTheme="minorHAnsi" w:cstheme="minorHAnsi"/>
        </w:rPr>
        <w:t xml:space="preserve"> </w:t>
      </w:r>
      <w:r w:rsidR="00732B37" w:rsidRPr="000831D1">
        <w:rPr>
          <w:rFonts w:asciiTheme="minorHAnsi" w:hAnsiTheme="minorHAnsi" w:cstheme="minorHAnsi"/>
        </w:rPr>
        <w:t>okresu gwarancyjnego:</w:t>
      </w:r>
    </w:p>
    <w:tbl>
      <w:tblPr>
        <w:tblStyle w:val="Tabela-Siatka"/>
        <w:tblW w:w="9918" w:type="dxa"/>
        <w:tblLook w:val="04A0" w:firstRow="1" w:lastRow="0" w:firstColumn="1" w:lastColumn="0" w:noHBand="0" w:noVBand="1"/>
      </w:tblPr>
      <w:tblGrid>
        <w:gridCol w:w="720"/>
        <w:gridCol w:w="785"/>
        <w:gridCol w:w="1797"/>
        <w:gridCol w:w="1689"/>
        <w:gridCol w:w="4927"/>
      </w:tblGrid>
      <w:tr w:rsidR="00732B37" w:rsidRPr="000831D1" w:rsidTr="00BC43DB">
        <w:tc>
          <w:tcPr>
            <w:tcW w:w="720" w:type="dxa"/>
          </w:tcPr>
          <w:p w:rsidR="00732B37" w:rsidRPr="009755C4" w:rsidRDefault="00732B37" w:rsidP="00BC43DB">
            <w:pPr>
              <w:jc w:val="center"/>
              <w:rPr>
                <w:rFonts w:asciiTheme="minorHAnsi" w:hAnsiTheme="minorHAnsi" w:cstheme="minorHAnsi"/>
                <w:szCs w:val="20"/>
              </w:rPr>
            </w:pPr>
          </w:p>
        </w:tc>
        <w:tc>
          <w:tcPr>
            <w:tcW w:w="2582" w:type="dxa"/>
            <w:gridSpan w:val="2"/>
          </w:tcPr>
          <w:p w:rsidR="00732B37" w:rsidRPr="000831D1" w:rsidRDefault="00732B37" w:rsidP="00BC43DB">
            <w:pPr>
              <w:jc w:val="center"/>
              <w:rPr>
                <w:rFonts w:asciiTheme="minorHAnsi" w:hAnsiTheme="minorHAnsi" w:cstheme="minorHAnsi"/>
                <w:szCs w:val="20"/>
              </w:rPr>
            </w:pPr>
            <w:r w:rsidRPr="000831D1">
              <w:rPr>
                <w:rFonts w:asciiTheme="minorHAnsi" w:hAnsiTheme="minorHAnsi" w:cstheme="minorHAnsi"/>
                <w:b/>
                <w:sz w:val="18"/>
                <w:szCs w:val="18"/>
                <w:lang w:eastAsia="en-US"/>
              </w:rPr>
              <w:t>Gwarantowane Parametry</w:t>
            </w:r>
          </w:p>
        </w:tc>
        <w:tc>
          <w:tcPr>
            <w:tcW w:w="1689" w:type="dxa"/>
          </w:tcPr>
          <w:p w:rsidR="00732B37" w:rsidRPr="000831D1" w:rsidRDefault="00732B37" w:rsidP="00BC43DB">
            <w:pPr>
              <w:jc w:val="center"/>
              <w:rPr>
                <w:rFonts w:asciiTheme="minorHAnsi" w:hAnsiTheme="minorHAnsi" w:cstheme="minorHAnsi"/>
                <w:b/>
                <w:sz w:val="18"/>
                <w:szCs w:val="18"/>
                <w:lang w:eastAsia="en-US"/>
              </w:rPr>
            </w:pPr>
            <w:r w:rsidRPr="000831D1">
              <w:rPr>
                <w:rFonts w:asciiTheme="minorHAnsi" w:hAnsiTheme="minorHAnsi" w:cstheme="minorHAnsi"/>
                <w:b/>
                <w:sz w:val="18"/>
                <w:szCs w:val="18"/>
                <w:lang w:eastAsia="en-US"/>
              </w:rPr>
              <w:t>Wartość gwarantowana</w:t>
            </w:r>
          </w:p>
        </w:tc>
        <w:tc>
          <w:tcPr>
            <w:tcW w:w="4927" w:type="dxa"/>
          </w:tcPr>
          <w:p w:rsidR="00732B37" w:rsidRPr="000831D1" w:rsidRDefault="00732B37" w:rsidP="00BC43DB">
            <w:pPr>
              <w:jc w:val="center"/>
              <w:rPr>
                <w:rFonts w:asciiTheme="minorHAnsi" w:hAnsiTheme="minorHAnsi" w:cstheme="minorHAnsi"/>
                <w:szCs w:val="20"/>
              </w:rPr>
            </w:pPr>
            <w:r w:rsidRPr="000831D1">
              <w:rPr>
                <w:rFonts w:asciiTheme="minorHAnsi" w:hAnsiTheme="minorHAnsi" w:cstheme="minorHAnsi"/>
                <w:b/>
                <w:sz w:val="18"/>
                <w:szCs w:val="18"/>
                <w:lang w:eastAsia="en-US"/>
              </w:rPr>
              <w:t>Wysokość kar umownych za niedotrzymanie Parametrów Gwarantowanych  w okresie gwarancji</w:t>
            </w:r>
          </w:p>
        </w:tc>
      </w:tr>
      <w:tr w:rsidR="00732B37" w:rsidRPr="000831D1" w:rsidTr="00BC43DB">
        <w:tc>
          <w:tcPr>
            <w:tcW w:w="720" w:type="dxa"/>
          </w:tcPr>
          <w:p w:rsidR="00732B37" w:rsidRPr="000831D1" w:rsidRDefault="00732B37" w:rsidP="00BC43DB">
            <w:pPr>
              <w:jc w:val="center"/>
              <w:rPr>
                <w:rFonts w:asciiTheme="minorHAnsi" w:hAnsiTheme="minorHAnsi" w:cstheme="minorHAnsi"/>
                <w:b/>
                <w:sz w:val="18"/>
                <w:szCs w:val="18"/>
                <w:lang w:eastAsia="en-US"/>
              </w:rPr>
            </w:pPr>
            <w:r w:rsidRPr="000831D1">
              <w:rPr>
                <w:rFonts w:asciiTheme="minorHAnsi" w:hAnsiTheme="minorHAnsi" w:cstheme="minorHAnsi"/>
                <w:b/>
                <w:sz w:val="18"/>
                <w:szCs w:val="18"/>
                <w:lang w:eastAsia="en-US"/>
              </w:rPr>
              <w:t>1</w:t>
            </w:r>
          </w:p>
        </w:tc>
        <w:tc>
          <w:tcPr>
            <w:tcW w:w="2582" w:type="dxa"/>
            <w:gridSpan w:val="2"/>
          </w:tcPr>
          <w:p w:rsidR="00732B37" w:rsidRPr="000831D1" w:rsidRDefault="00732B37" w:rsidP="00BC43DB">
            <w:pPr>
              <w:jc w:val="center"/>
              <w:rPr>
                <w:rFonts w:asciiTheme="minorHAnsi" w:hAnsiTheme="minorHAnsi" w:cstheme="minorHAnsi"/>
                <w:b/>
                <w:sz w:val="18"/>
                <w:szCs w:val="18"/>
                <w:lang w:eastAsia="en-US"/>
              </w:rPr>
            </w:pPr>
            <w:r w:rsidRPr="000831D1">
              <w:rPr>
                <w:rFonts w:asciiTheme="minorHAnsi" w:hAnsiTheme="minorHAnsi" w:cstheme="minorHAnsi"/>
                <w:b/>
                <w:sz w:val="18"/>
                <w:szCs w:val="18"/>
                <w:lang w:eastAsia="en-US"/>
              </w:rPr>
              <w:t>2</w:t>
            </w:r>
          </w:p>
        </w:tc>
        <w:tc>
          <w:tcPr>
            <w:tcW w:w="1689" w:type="dxa"/>
          </w:tcPr>
          <w:p w:rsidR="00732B37" w:rsidRPr="000831D1" w:rsidRDefault="00732B37" w:rsidP="00BC43DB">
            <w:pPr>
              <w:jc w:val="center"/>
              <w:rPr>
                <w:rFonts w:asciiTheme="minorHAnsi" w:hAnsiTheme="minorHAnsi" w:cstheme="minorHAnsi"/>
                <w:b/>
                <w:sz w:val="18"/>
                <w:szCs w:val="18"/>
                <w:lang w:eastAsia="en-US"/>
              </w:rPr>
            </w:pPr>
            <w:r w:rsidRPr="000831D1">
              <w:rPr>
                <w:rFonts w:asciiTheme="minorHAnsi" w:hAnsiTheme="minorHAnsi" w:cstheme="minorHAnsi"/>
                <w:b/>
                <w:sz w:val="18"/>
                <w:szCs w:val="18"/>
                <w:lang w:eastAsia="en-US"/>
              </w:rPr>
              <w:t>3</w:t>
            </w:r>
          </w:p>
        </w:tc>
        <w:tc>
          <w:tcPr>
            <w:tcW w:w="4927" w:type="dxa"/>
          </w:tcPr>
          <w:p w:rsidR="00732B37" w:rsidRPr="000831D1" w:rsidRDefault="00732B37" w:rsidP="00BC43DB">
            <w:pPr>
              <w:jc w:val="center"/>
              <w:rPr>
                <w:rFonts w:asciiTheme="minorHAnsi" w:hAnsiTheme="minorHAnsi" w:cstheme="minorHAnsi"/>
                <w:b/>
                <w:sz w:val="18"/>
                <w:szCs w:val="18"/>
                <w:lang w:eastAsia="en-US"/>
              </w:rPr>
            </w:pPr>
            <w:r w:rsidRPr="000831D1">
              <w:rPr>
                <w:rFonts w:asciiTheme="minorHAnsi" w:hAnsiTheme="minorHAnsi" w:cstheme="minorHAnsi"/>
                <w:b/>
                <w:sz w:val="18"/>
                <w:szCs w:val="18"/>
                <w:lang w:eastAsia="en-US"/>
              </w:rPr>
              <w:t>4</w:t>
            </w: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2582" w:type="dxa"/>
            <w:gridSpan w:val="2"/>
          </w:tcPr>
          <w:p w:rsidR="00732B37" w:rsidRPr="000831D1" w:rsidRDefault="00732B37" w:rsidP="00BC43DB">
            <w:pPr>
              <w:pStyle w:val="Nagwek2"/>
              <w:spacing w:before="80" w:after="240"/>
              <w:rPr>
                <w:rFonts w:asciiTheme="minorHAnsi" w:hAnsiTheme="minorHAnsi" w:cstheme="minorHAnsi"/>
                <w:sz w:val="22"/>
                <w:szCs w:val="22"/>
              </w:rPr>
            </w:pPr>
            <w:bookmarkStart w:id="54" w:name="_Toc15892320"/>
            <w:r w:rsidRPr="000831D1">
              <w:rPr>
                <w:rFonts w:asciiTheme="minorHAnsi" w:hAnsiTheme="minorHAnsi" w:cstheme="minorHAnsi"/>
                <w:color w:val="auto"/>
                <w:sz w:val="22"/>
                <w:szCs w:val="22"/>
              </w:rPr>
              <w:t>Wydajność hydrauliczna</w:t>
            </w:r>
            <w:bookmarkEnd w:id="54"/>
            <w:r w:rsidRPr="000831D1">
              <w:rPr>
                <w:rFonts w:asciiTheme="minorHAnsi" w:hAnsiTheme="minorHAnsi" w:cstheme="minorHAnsi"/>
                <w:color w:val="auto"/>
                <w:sz w:val="22"/>
                <w:szCs w:val="22"/>
              </w:rPr>
              <w:t xml:space="preserve"> zgodnie z pkt 6.4.1 SIWZ II</w:t>
            </w:r>
          </w:p>
        </w:tc>
        <w:tc>
          <w:tcPr>
            <w:tcW w:w="1689" w:type="dxa"/>
            <w:vAlign w:val="center"/>
          </w:tcPr>
          <w:p w:rsidR="00732B37" w:rsidRPr="000831D1" w:rsidRDefault="00732B37" w:rsidP="005459FD">
            <w:pPr>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80 [m³/h] lub wartość ustalona zgodnie z pkt. 6.11.</w:t>
            </w:r>
          </w:p>
        </w:tc>
        <w:tc>
          <w:tcPr>
            <w:tcW w:w="4927" w:type="dxa"/>
          </w:tcPr>
          <w:p w:rsidR="00732B37" w:rsidRPr="000831D1" w:rsidRDefault="00732B37" w:rsidP="00D00A34">
            <w:pPr>
              <w:spacing w:line="300" w:lineRule="auto"/>
              <w:rPr>
                <w:rFonts w:asciiTheme="minorHAnsi" w:hAnsiTheme="minorHAnsi" w:cstheme="minorHAnsi"/>
                <w:sz w:val="22"/>
                <w:szCs w:val="22"/>
              </w:rPr>
            </w:pPr>
            <w:r w:rsidRPr="000831D1">
              <w:rPr>
                <w:rFonts w:asciiTheme="minorHAnsi" w:hAnsiTheme="minorHAnsi" w:cstheme="minorHAnsi"/>
                <w:sz w:val="22"/>
                <w:szCs w:val="22"/>
              </w:rPr>
              <w:t xml:space="preserve">Za każdy pełny 1 m³/h mniejszej wydajności hydraulicznej poniżej wartości gwarantowanej kara umowna wynosić będzie 0,1 % </w:t>
            </w:r>
            <w:r w:rsidRPr="000831D1">
              <w:rPr>
                <w:rFonts w:asciiTheme="minorHAnsi" w:hAnsiTheme="minorHAnsi" w:cstheme="minorHAnsi"/>
                <w:sz w:val="22"/>
                <w:szCs w:val="22"/>
                <w:lang w:eastAsia="en-US"/>
              </w:rPr>
              <w:t xml:space="preserve">Wynagrodzenia umownego określonego w pkt </w:t>
            </w:r>
            <w:r w:rsidR="00D00A34">
              <w:rPr>
                <w:rFonts w:asciiTheme="minorHAnsi" w:hAnsiTheme="minorHAnsi" w:cstheme="minorHAnsi"/>
                <w:sz w:val="22"/>
                <w:szCs w:val="22"/>
                <w:lang w:eastAsia="en-US"/>
              </w:rPr>
              <w:t>6</w:t>
            </w:r>
            <w:r w:rsidRPr="000831D1">
              <w:rPr>
                <w:rFonts w:asciiTheme="minorHAnsi" w:hAnsiTheme="minorHAnsi" w:cstheme="minorHAnsi"/>
                <w:sz w:val="22"/>
                <w:szCs w:val="22"/>
                <w:lang w:eastAsia="en-US"/>
              </w:rPr>
              <w:t>.1</w:t>
            </w:r>
            <w:r w:rsidRPr="000831D1">
              <w:rPr>
                <w:rFonts w:asciiTheme="minorHAnsi" w:hAnsiTheme="minorHAnsi" w:cstheme="minorHAnsi"/>
                <w:sz w:val="22"/>
                <w:szCs w:val="22"/>
              </w:rPr>
              <w:t xml:space="preserve">, </w:t>
            </w: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val="restart"/>
            <w:textDirection w:val="btLr"/>
            <w:vAlign w:val="center"/>
          </w:tcPr>
          <w:p w:rsidR="00732B37" w:rsidRPr="000831D1" w:rsidRDefault="00732B37" w:rsidP="00BC43DB">
            <w:pPr>
              <w:pStyle w:val="Nagwek2"/>
              <w:spacing w:before="0"/>
              <w:jc w:val="center"/>
              <w:rPr>
                <w:rFonts w:asciiTheme="minorHAnsi" w:hAnsiTheme="minorHAnsi" w:cstheme="minorHAnsi"/>
                <w:color w:val="auto"/>
                <w:sz w:val="20"/>
                <w:szCs w:val="20"/>
              </w:rPr>
            </w:pPr>
            <w:r w:rsidRPr="000831D1">
              <w:rPr>
                <w:rFonts w:asciiTheme="minorHAnsi" w:hAnsiTheme="minorHAnsi" w:cstheme="minorHAnsi"/>
                <w:color w:val="auto"/>
                <w:sz w:val="20"/>
                <w:szCs w:val="20"/>
              </w:rPr>
              <w:t xml:space="preserve">Jakość ścieków oczyszczonych </w:t>
            </w:r>
          </w:p>
          <w:p w:rsidR="00732B37" w:rsidRPr="000831D1" w:rsidRDefault="00732B37" w:rsidP="00BC43DB">
            <w:pPr>
              <w:pStyle w:val="Nagwek2"/>
              <w:spacing w:before="0"/>
              <w:jc w:val="center"/>
              <w:rPr>
                <w:rFonts w:asciiTheme="minorHAnsi" w:hAnsiTheme="minorHAnsi" w:cstheme="minorHAnsi"/>
                <w:color w:val="auto"/>
                <w:sz w:val="20"/>
                <w:szCs w:val="20"/>
              </w:rPr>
            </w:pPr>
            <w:r w:rsidRPr="000831D1">
              <w:rPr>
                <w:rFonts w:asciiTheme="minorHAnsi" w:hAnsiTheme="minorHAnsi" w:cstheme="minorHAnsi"/>
                <w:color w:val="auto"/>
                <w:sz w:val="20"/>
                <w:szCs w:val="20"/>
              </w:rPr>
              <w:t>zgodnie z pkt. 6.4.2 SIWZ II</w:t>
            </w:r>
          </w:p>
          <w:p w:rsidR="00732B37" w:rsidRPr="000831D1" w:rsidRDefault="00732B37" w:rsidP="00BC43DB">
            <w:pPr>
              <w:spacing w:line="300" w:lineRule="auto"/>
              <w:ind w:left="113" w:right="113"/>
              <w:jc w:val="center"/>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Cs w:val="20"/>
              </w:rPr>
            </w:pPr>
            <w:r w:rsidRPr="000831D1">
              <w:rPr>
                <w:rFonts w:asciiTheme="minorHAnsi" w:hAnsiTheme="minorHAnsi" w:cstheme="minorHAnsi"/>
                <w:sz w:val="22"/>
                <w:szCs w:val="22"/>
              </w:rPr>
              <w:t>Zawiesina ogólna</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25,0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 lub wartość ustalona zgodnie z pkt. 6.11.</w:t>
            </w:r>
          </w:p>
        </w:tc>
        <w:tc>
          <w:tcPr>
            <w:tcW w:w="4927" w:type="dxa"/>
          </w:tcPr>
          <w:p w:rsidR="00732B37" w:rsidRPr="000831D1" w:rsidRDefault="00732B37" w:rsidP="00732B37">
            <w:pPr>
              <w:spacing w:line="300" w:lineRule="auto"/>
              <w:rPr>
                <w:rFonts w:asciiTheme="minorHAnsi" w:hAnsiTheme="minorHAnsi" w:cstheme="minorHAnsi"/>
                <w:sz w:val="22"/>
                <w:szCs w:val="22"/>
              </w:rPr>
            </w:pPr>
            <w:r w:rsidRPr="000831D1">
              <w:rPr>
                <w:rFonts w:asciiTheme="minorHAnsi" w:hAnsiTheme="minorHAnsi" w:cstheme="minorHAnsi"/>
                <w:sz w:val="22"/>
                <w:szCs w:val="22"/>
              </w:rPr>
              <w:t>Za każdy 1 mg/dm</w:t>
            </w:r>
            <w:r w:rsidRPr="000831D1">
              <w:rPr>
                <w:rFonts w:asciiTheme="minorHAnsi" w:hAnsiTheme="minorHAnsi" w:cstheme="minorHAnsi"/>
                <w:sz w:val="22"/>
                <w:szCs w:val="22"/>
                <w:vertAlign w:val="superscript"/>
              </w:rPr>
              <w:t xml:space="preserve">3 </w:t>
            </w:r>
            <w:r w:rsidRPr="000831D1">
              <w:rPr>
                <w:rFonts w:asciiTheme="minorHAnsi" w:hAnsiTheme="minorHAnsi" w:cstheme="minorHAnsi"/>
                <w:sz w:val="22"/>
                <w:szCs w:val="22"/>
              </w:rPr>
              <w:t xml:space="preserve">większego stężenia powyżej wartości gwarantowanej kara umowna wynosić będzie 0,1 % </w:t>
            </w:r>
            <w:r w:rsidRPr="000831D1">
              <w:rPr>
                <w:rFonts w:asciiTheme="minorHAnsi" w:hAnsiTheme="minorHAnsi" w:cstheme="minorHAnsi"/>
                <w:sz w:val="22"/>
                <w:szCs w:val="22"/>
                <w:lang w:eastAsia="en-US"/>
              </w:rPr>
              <w:t>Wynagrodzenia umownego określonego w pkt</w:t>
            </w:r>
            <w:r w:rsidRPr="000831D1">
              <w:rPr>
                <w:rFonts w:asciiTheme="minorHAnsi" w:hAnsiTheme="minorHAnsi" w:cstheme="minorHAnsi"/>
                <w:sz w:val="22"/>
                <w:szCs w:val="22"/>
              </w:rPr>
              <w:t xml:space="preserve"> 6.1, </w:t>
            </w: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p>
        </w:tc>
        <w:tc>
          <w:tcPr>
            <w:tcW w:w="1689" w:type="dxa"/>
            <w:vAlign w:val="center"/>
          </w:tcPr>
          <w:p w:rsidR="00732B37" w:rsidRPr="000831D1" w:rsidRDefault="00732B37" w:rsidP="00BC43DB">
            <w:pPr>
              <w:spacing w:line="300" w:lineRule="auto"/>
              <w:rPr>
                <w:rFonts w:asciiTheme="minorHAnsi" w:hAnsiTheme="minorHAnsi" w:cstheme="minorHAnsi"/>
                <w:sz w:val="22"/>
                <w:szCs w:val="22"/>
              </w:rPr>
            </w:pPr>
          </w:p>
        </w:tc>
        <w:tc>
          <w:tcPr>
            <w:tcW w:w="4927" w:type="dxa"/>
          </w:tcPr>
          <w:p w:rsidR="00732B37" w:rsidRPr="000831D1" w:rsidRDefault="00732B37" w:rsidP="00BC43DB">
            <w:pPr>
              <w:spacing w:line="300" w:lineRule="auto"/>
              <w:rPr>
                <w:rFonts w:asciiTheme="minorHAnsi" w:hAnsiTheme="minorHAnsi" w:cstheme="minorHAnsi"/>
                <w:sz w:val="22"/>
                <w:szCs w:val="22"/>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Cs w:val="20"/>
              </w:rPr>
            </w:pPr>
            <w:r w:rsidRPr="000831D1">
              <w:rPr>
                <w:rFonts w:asciiTheme="minorHAnsi" w:hAnsiTheme="minorHAnsi" w:cstheme="minorHAnsi"/>
                <w:sz w:val="22"/>
                <w:szCs w:val="22"/>
              </w:rPr>
              <w:t>Chrom ogólny [Cr]</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0,05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val="restart"/>
          </w:tcPr>
          <w:p w:rsidR="00732B37" w:rsidRPr="000831D1" w:rsidRDefault="00732B37" w:rsidP="00732B37">
            <w:pPr>
              <w:spacing w:line="300" w:lineRule="auto"/>
              <w:rPr>
                <w:rFonts w:asciiTheme="minorHAnsi" w:hAnsiTheme="minorHAnsi" w:cstheme="minorHAnsi"/>
                <w:sz w:val="22"/>
                <w:szCs w:val="22"/>
                <w:lang w:eastAsia="en-US"/>
              </w:rPr>
            </w:pPr>
            <w:r w:rsidRPr="000831D1">
              <w:rPr>
                <w:rFonts w:asciiTheme="minorHAnsi" w:hAnsiTheme="minorHAnsi" w:cstheme="minorHAnsi"/>
                <w:sz w:val="22"/>
                <w:szCs w:val="22"/>
              </w:rPr>
              <w:t xml:space="preserve">Za przekroczenie wartości gwarantowanej z punktów 9.2.4 do 9.2.15 0,1% </w:t>
            </w:r>
            <w:r w:rsidRPr="000831D1">
              <w:rPr>
                <w:rFonts w:asciiTheme="minorHAnsi" w:hAnsiTheme="minorHAnsi" w:cstheme="minorHAnsi"/>
                <w:sz w:val="22"/>
                <w:szCs w:val="22"/>
                <w:lang w:eastAsia="en-US"/>
              </w:rPr>
              <w:t>Wynagrodzenia umownego określonego w pkt</w:t>
            </w:r>
            <w:r w:rsidRPr="000831D1">
              <w:rPr>
                <w:rFonts w:asciiTheme="minorHAnsi" w:hAnsiTheme="minorHAnsi" w:cstheme="minorHAnsi"/>
                <w:sz w:val="22"/>
                <w:szCs w:val="22"/>
              </w:rPr>
              <w:t xml:space="preserve"> 6.1.</w:t>
            </w:r>
            <w:r w:rsidRPr="000831D1">
              <w:rPr>
                <w:rFonts w:asciiTheme="minorHAnsi" w:hAnsiTheme="minorHAnsi" w:cstheme="minorHAnsi"/>
                <w:sz w:val="22"/>
                <w:szCs w:val="22"/>
                <w:lang w:eastAsia="en-US"/>
              </w:rPr>
              <w:t xml:space="preserve"> za każde  przekroczenie parametru.</w:t>
            </w: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Cs w:val="20"/>
              </w:rPr>
            </w:pPr>
            <w:r w:rsidRPr="000831D1">
              <w:rPr>
                <w:rFonts w:asciiTheme="minorHAnsi" w:hAnsiTheme="minorHAnsi" w:cstheme="minorHAnsi"/>
                <w:sz w:val="22"/>
                <w:szCs w:val="22"/>
              </w:rPr>
              <w:t>Miedź [Cu]</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0,05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Cs w:val="20"/>
              </w:rPr>
            </w:pPr>
            <w:r w:rsidRPr="000831D1">
              <w:rPr>
                <w:rFonts w:asciiTheme="minorHAnsi" w:hAnsiTheme="minorHAnsi" w:cstheme="minorHAnsi"/>
                <w:sz w:val="22"/>
                <w:szCs w:val="22"/>
              </w:rPr>
              <w:t>Nikiel [Ni]</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0,05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Cs w:val="20"/>
              </w:rPr>
            </w:pPr>
            <w:r w:rsidRPr="000831D1">
              <w:rPr>
                <w:rFonts w:asciiTheme="minorHAnsi" w:hAnsiTheme="minorHAnsi" w:cstheme="minorHAnsi"/>
                <w:sz w:val="22"/>
                <w:szCs w:val="22"/>
              </w:rPr>
              <w:t>Ołów [Pb]</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0,02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r w:rsidRPr="000831D1">
              <w:rPr>
                <w:rFonts w:asciiTheme="minorHAnsi" w:hAnsiTheme="minorHAnsi" w:cstheme="minorHAnsi"/>
                <w:sz w:val="22"/>
                <w:szCs w:val="22"/>
              </w:rPr>
              <w:t>Kadm [Cd]</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0,005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r w:rsidRPr="000831D1">
              <w:rPr>
                <w:rFonts w:asciiTheme="minorHAnsi" w:hAnsiTheme="minorHAnsi" w:cstheme="minorHAnsi"/>
                <w:sz w:val="22"/>
                <w:szCs w:val="22"/>
              </w:rPr>
              <w:t>Rtęć [Hg]</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0,003[mg/dm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r w:rsidRPr="000831D1">
              <w:rPr>
                <w:rFonts w:asciiTheme="minorHAnsi" w:hAnsiTheme="minorHAnsi" w:cstheme="minorHAnsi"/>
                <w:sz w:val="22"/>
                <w:szCs w:val="22"/>
              </w:rPr>
              <w:t>Cynk [Zn]</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0,02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r w:rsidRPr="000831D1">
              <w:rPr>
                <w:rFonts w:asciiTheme="minorHAnsi" w:hAnsiTheme="minorHAnsi" w:cstheme="minorHAnsi"/>
                <w:sz w:val="22"/>
                <w:szCs w:val="22"/>
              </w:rPr>
              <w:t>Arsen [As]</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0,05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sz w:val="22"/>
                <w:szCs w:val="22"/>
              </w:rPr>
            </w:pPr>
            <w:r w:rsidRPr="000831D1">
              <w:rPr>
                <w:rFonts w:asciiTheme="minorHAnsi" w:hAnsiTheme="minorHAnsi" w:cstheme="minorHAnsi"/>
                <w:sz w:val="22"/>
                <w:szCs w:val="22"/>
              </w:rPr>
              <w:t>Fluorki [F]</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25,0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vMerge/>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color w:val="000000" w:themeColor="text1"/>
                <w:sz w:val="22"/>
                <w:szCs w:val="22"/>
              </w:rPr>
            </w:pPr>
            <w:r w:rsidRPr="000831D1">
              <w:rPr>
                <w:rFonts w:asciiTheme="minorHAnsi" w:hAnsiTheme="minorHAnsi" w:cstheme="minorHAnsi"/>
                <w:color w:val="000000" w:themeColor="text1"/>
                <w:sz w:val="22"/>
                <w:szCs w:val="22"/>
              </w:rPr>
              <w:t>Siarczek (S</w:t>
            </w:r>
            <w:r w:rsidRPr="000831D1">
              <w:rPr>
                <w:rFonts w:asciiTheme="minorHAnsi" w:hAnsiTheme="minorHAnsi" w:cstheme="minorHAnsi"/>
                <w:color w:val="000000" w:themeColor="text1"/>
                <w:sz w:val="22"/>
                <w:szCs w:val="22"/>
                <w:vertAlign w:val="superscript"/>
              </w:rPr>
              <w:t>2-</w:t>
            </w:r>
            <w:r w:rsidRPr="000831D1">
              <w:rPr>
                <w:rFonts w:asciiTheme="minorHAnsi" w:hAnsiTheme="minorHAnsi" w:cstheme="minorHAnsi"/>
                <w:color w:val="000000" w:themeColor="text1"/>
                <w:sz w:val="22"/>
                <w:szCs w:val="22"/>
              </w:rPr>
              <w:t>), łatwo uwalniany</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Cs w:val="20"/>
              </w:rPr>
            </w:pPr>
            <w:r w:rsidRPr="000831D1">
              <w:rPr>
                <w:rFonts w:asciiTheme="minorHAnsi" w:hAnsiTheme="minorHAnsi" w:cstheme="minorHAnsi"/>
                <w:color w:val="000000" w:themeColor="text1"/>
                <w:sz w:val="22"/>
                <w:szCs w:val="22"/>
              </w:rPr>
              <w:t>0,2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color w:val="000000" w:themeColor="text1"/>
                <w:sz w:val="22"/>
                <w:szCs w:val="22"/>
              </w:rPr>
            </w:pPr>
            <w:r w:rsidRPr="000831D1">
              <w:rPr>
                <w:rFonts w:asciiTheme="minorHAnsi" w:hAnsiTheme="minorHAnsi" w:cstheme="minorHAnsi"/>
                <w:color w:val="000000" w:themeColor="text1"/>
                <w:sz w:val="22"/>
                <w:szCs w:val="22"/>
              </w:rPr>
              <w:t>Siarczan (SO</w:t>
            </w:r>
            <w:r w:rsidRPr="000831D1">
              <w:rPr>
                <w:rFonts w:asciiTheme="minorHAnsi" w:hAnsiTheme="minorHAnsi" w:cstheme="minorHAnsi"/>
                <w:color w:val="000000" w:themeColor="text1"/>
                <w:sz w:val="22"/>
                <w:szCs w:val="22"/>
                <w:vertAlign w:val="subscript"/>
              </w:rPr>
              <w:t>4</w:t>
            </w:r>
            <w:r w:rsidRPr="000831D1">
              <w:rPr>
                <w:rFonts w:asciiTheme="minorHAnsi" w:hAnsiTheme="minorHAnsi" w:cstheme="minorHAnsi"/>
                <w:color w:val="000000" w:themeColor="text1"/>
                <w:sz w:val="22"/>
                <w:szCs w:val="22"/>
              </w:rPr>
              <w:t xml:space="preserve"> </w:t>
            </w:r>
            <w:r w:rsidRPr="000831D1">
              <w:rPr>
                <w:rFonts w:asciiTheme="minorHAnsi" w:hAnsiTheme="minorHAnsi" w:cstheme="minorHAnsi"/>
                <w:color w:val="000000" w:themeColor="text1"/>
                <w:sz w:val="22"/>
                <w:szCs w:val="22"/>
                <w:vertAlign w:val="superscript"/>
              </w:rPr>
              <w:t>2-</w:t>
            </w:r>
            <w:r w:rsidRPr="000831D1">
              <w:rPr>
                <w:rFonts w:asciiTheme="minorHAnsi" w:hAnsiTheme="minorHAnsi" w:cstheme="minorHAnsi"/>
                <w:color w:val="000000" w:themeColor="text1"/>
                <w:sz w:val="22"/>
                <w:szCs w:val="22"/>
              </w:rPr>
              <w:t xml:space="preserve">) </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 w:val="22"/>
                <w:szCs w:val="22"/>
              </w:rPr>
            </w:pPr>
            <w:r w:rsidRPr="000831D1">
              <w:rPr>
                <w:rFonts w:asciiTheme="minorHAnsi" w:hAnsiTheme="minorHAnsi" w:cstheme="minorHAnsi"/>
                <w:color w:val="000000" w:themeColor="text1"/>
                <w:sz w:val="22"/>
                <w:szCs w:val="22"/>
              </w:rPr>
              <w:t>2000 [mg/dm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732B37" w:rsidRPr="000831D1" w:rsidTr="00BC43DB">
        <w:trPr>
          <w:cantSplit/>
          <w:trHeight w:val="454"/>
        </w:trPr>
        <w:tc>
          <w:tcPr>
            <w:tcW w:w="720" w:type="dxa"/>
          </w:tcPr>
          <w:p w:rsidR="00732B37" w:rsidRPr="000831D1" w:rsidRDefault="00732B37"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785" w:type="dxa"/>
          </w:tcPr>
          <w:p w:rsidR="00732B37" w:rsidRPr="000831D1" w:rsidRDefault="00732B37" w:rsidP="00BC43DB">
            <w:pPr>
              <w:spacing w:line="300" w:lineRule="auto"/>
              <w:rPr>
                <w:rFonts w:asciiTheme="minorHAnsi" w:hAnsiTheme="minorHAnsi" w:cstheme="minorHAnsi"/>
                <w:szCs w:val="20"/>
              </w:rPr>
            </w:pPr>
          </w:p>
        </w:tc>
        <w:tc>
          <w:tcPr>
            <w:tcW w:w="1797" w:type="dxa"/>
            <w:vAlign w:val="center"/>
          </w:tcPr>
          <w:p w:rsidR="00732B37" w:rsidRPr="000831D1" w:rsidRDefault="00732B37" w:rsidP="00BC43DB">
            <w:pPr>
              <w:spacing w:line="300" w:lineRule="auto"/>
              <w:rPr>
                <w:rFonts w:asciiTheme="minorHAnsi" w:hAnsiTheme="minorHAnsi" w:cstheme="minorHAnsi"/>
                <w:color w:val="000000" w:themeColor="text1"/>
                <w:sz w:val="22"/>
                <w:szCs w:val="22"/>
              </w:rPr>
            </w:pPr>
            <w:r w:rsidRPr="000831D1">
              <w:rPr>
                <w:rFonts w:asciiTheme="minorHAnsi" w:hAnsiTheme="minorHAnsi" w:cstheme="minorHAnsi"/>
                <w:color w:val="000000" w:themeColor="text1"/>
                <w:sz w:val="22"/>
                <w:szCs w:val="22"/>
              </w:rPr>
              <w:t>Siarczyn (SO</w:t>
            </w:r>
            <w:r w:rsidRPr="000831D1">
              <w:rPr>
                <w:rFonts w:asciiTheme="minorHAnsi" w:hAnsiTheme="minorHAnsi" w:cstheme="minorHAnsi"/>
                <w:color w:val="000000" w:themeColor="text1"/>
                <w:sz w:val="22"/>
                <w:szCs w:val="22"/>
                <w:vertAlign w:val="subscript"/>
              </w:rPr>
              <w:t>3</w:t>
            </w:r>
            <w:r w:rsidRPr="000831D1">
              <w:rPr>
                <w:rFonts w:asciiTheme="minorHAnsi" w:hAnsiTheme="minorHAnsi" w:cstheme="minorHAnsi"/>
                <w:color w:val="000000" w:themeColor="text1"/>
                <w:sz w:val="22"/>
                <w:szCs w:val="22"/>
                <w:vertAlign w:val="superscript"/>
              </w:rPr>
              <w:t>2-</w:t>
            </w:r>
            <w:r w:rsidRPr="000831D1">
              <w:rPr>
                <w:rFonts w:asciiTheme="minorHAnsi" w:hAnsiTheme="minorHAnsi" w:cstheme="minorHAnsi"/>
                <w:color w:val="000000" w:themeColor="text1"/>
                <w:sz w:val="22"/>
                <w:szCs w:val="22"/>
              </w:rPr>
              <w:t>)</w:t>
            </w:r>
          </w:p>
        </w:tc>
        <w:tc>
          <w:tcPr>
            <w:tcW w:w="1689" w:type="dxa"/>
            <w:vAlign w:val="center"/>
          </w:tcPr>
          <w:p w:rsidR="00732B37" w:rsidRPr="000831D1" w:rsidRDefault="00732B37" w:rsidP="00BC43DB">
            <w:pPr>
              <w:spacing w:line="300" w:lineRule="auto"/>
              <w:rPr>
                <w:rFonts w:asciiTheme="minorHAnsi" w:hAnsiTheme="minorHAnsi" w:cstheme="minorHAnsi"/>
                <w:color w:val="000000" w:themeColor="text1"/>
                <w:sz w:val="22"/>
                <w:szCs w:val="22"/>
              </w:rPr>
            </w:pPr>
            <w:r w:rsidRPr="000831D1">
              <w:rPr>
                <w:rFonts w:ascii="Times New Roman" w:hAnsi="Times New Roman"/>
                <w:sz w:val="22"/>
                <w:szCs w:val="22"/>
              </w:rPr>
              <w:t xml:space="preserve">20,0 </w:t>
            </w:r>
            <w:r w:rsidRPr="000831D1">
              <w:rPr>
                <w:rFonts w:asciiTheme="minorHAnsi" w:hAnsiTheme="minorHAnsi" w:cstheme="minorHAnsi"/>
                <w:color w:val="000000" w:themeColor="text1"/>
                <w:sz w:val="22"/>
                <w:szCs w:val="22"/>
              </w:rPr>
              <w:t>[mg/dm</w:t>
            </w:r>
            <w:r w:rsidRPr="000831D1">
              <w:rPr>
                <w:rFonts w:asciiTheme="minorHAnsi" w:hAnsiTheme="minorHAnsi" w:cstheme="minorHAnsi"/>
                <w:color w:val="000000" w:themeColor="text1"/>
                <w:sz w:val="22"/>
                <w:szCs w:val="22"/>
                <w:vertAlign w:val="superscript"/>
              </w:rPr>
              <w:t>3</w:t>
            </w:r>
            <w:r w:rsidRPr="000831D1">
              <w:rPr>
                <w:rFonts w:asciiTheme="minorHAnsi" w:hAnsiTheme="minorHAnsi" w:cstheme="minorHAnsi"/>
                <w:color w:val="000000" w:themeColor="text1"/>
                <w:sz w:val="22"/>
                <w:szCs w:val="22"/>
              </w:rPr>
              <w:t>]</w:t>
            </w:r>
          </w:p>
        </w:tc>
        <w:tc>
          <w:tcPr>
            <w:tcW w:w="4927" w:type="dxa"/>
            <w:vMerge/>
          </w:tcPr>
          <w:p w:rsidR="00732B37" w:rsidRPr="000831D1" w:rsidRDefault="00732B37" w:rsidP="00BC43DB">
            <w:pPr>
              <w:spacing w:line="300" w:lineRule="auto"/>
              <w:rPr>
                <w:rFonts w:asciiTheme="minorHAnsi" w:hAnsiTheme="minorHAnsi" w:cstheme="minorHAnsi"/>
                <w:szCs w:val="20"/>
              </w:rPr>
            </w:pPr>
          </w:p>
        </w:tc>
      </w:tr>
      <w:tr w:rsidR="00B91DA2" w:rsidRPr="000831D1" w:rsidTr="005459FD">
        <w:trPr>
          <w:cantSplit/>
          <w:trHeight w:val="454"/>
        </w:trPr>
        <w:tc>
          <w:tcPr>
            <w:tcW w:w="720" w:type="dxa"/>
          </w:tcPr>
          <w:p w:rsidR="00B91DA2" w:rsidRPr="000831D1" w:rsidRDefault="00B91DA2" w:rsidP="00B91DA2">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2582" w:type="dxa"/>
            <w:gridSpan w:val="2"/>
            <w:shd w:val="clear" w:color="auto" w:fill="auto"/>
          </w:tcPr>
          <w:p w:rsidR="00B91DA2" w:rsidRPr="000831D1" w:rsidRDefault="00B91DA2" w:rsidP="005459FD">
            <w:pPr>
              <w:pStyle w:val="Nagwek2"/>
              <w:spacing w:before="80"/>
              <w:ind w:left="45" w:hanging="45"/>
              <w:rPr>
                <w:rFonts w:asciiTheme="minorHAnsi" w:hAnsiTheme="minorHAnsi" w:cstheme="minorHAnsi"/>
                <w:color w:val="auto"/>
                <w:sz w:val="20"/>
                <w:szCs w:val="20"/>
              </w:rPr>
            </w:pPr>
            <w:r w:rsidRPr="000831D1">
              <w:rPr>
                <w:rFonts w:asciiTheme="minorHAnsi" w:hAnsiTheme="minorHAnsi" w:cstheme="minorHAnsi"/>
                <w:color w:val="auto"/>
                <w:sz w:val="22"/>
                <w:szCs w:val="22"/>
              </w:rPr>
              <w:t>Nie osiągnięcia maksymalnego dopuszczalnego TOC 90% ładunku wejściowego</w:t>
            </w:r>
          </w:p>
        </w:tc>
        <w:tc>
          <w:tcPr>
            <w:tcW w:w="1689" w:type="dxa"/>
            <w:shd w:val="clear" w:color="auto" w:fill="auto"/>
            <w:vAlign w:val="center"/>
          </w:tcPr>
          <w:p w:rsidR="00B91DA2" w:rsidRPr="000831D1" w:rsidRDefault="00B91DA2" w:rsidP="005459FD">
            <w:pPr>
              <w:spacing w:line="300" w:lineRule="auto"/>
              <w:rPr>
                <w:rFonts w:asciiTheme="minorHAnsi" w:hAnsiTheme="minorHAnsi" w:cstheme="minorHAnsi"/>
                <w:sz w:val="22"/>
                <w:szCs w:val="22"/>
              </w:rPr>
            </w:pPr>
            <w:r w:rsidRPr="000831D1">
              <w:rPr>
                <w:rFonts w:asciiTheme="minorHAnsi" w:hAnsiTheme="minorHAnsi" w:cstheme="minorHAnsi"/>
                <w:sz w:val="22"/>
                <w:szCs w:val="22"/>
              </w:rPr>
              <w:t>90 % ładunku wejściowego</w:t>
            </w:r>
          </w:p>
        </w:tc>
        <w:tc>
          <w:tcPr>
            <w:tcW w:w="4927" w:type="dxa"/>
            <w:shd w:val="clear" w:color="auto" w:fill="auto"/>
          </w:tcPr>
          <w:p w:rsidR="00B91DA2" w:rsidRPr="000831D1" w:rsidRDefault="00B91DA2" w:rsidP="005459FD">
            <w:pPr>
              <w:spacing w:line="300" w:lineRule="auto"/>
              <w:rPr>
                <w:rFonts w:asciiTheme="minorHAnsi" w:hAnsiTheme="minorHAnsi" w:cstheme="minorHAnsi"/>
                <w:szCs w:val="20"/>
              </w:rPr>
            </w:pPr>
            <w:r w:rsidRPr="000831D1">
              <w:rPr>
                <w:rFonts w:asciiTheme="minorHAnsi" w:hAnsiTheme="minorHAnsi" w:cstheme="minorHAnsi"/>
                <w:szCs w:val="20"/>
              </w:rPr>
              <w:t xml:space="preserve">0,5 % </w:t>
            </w:r>
            <w:r w:rsidR="00D00A34" w:rsidRPr="000831D1">
              <w:rPr>
                <w:rFonts w:asciiTheme="minorHAnsi" w:hAnsiTheme="minorHAnsi" w:cstheme="minorHAnsi"/>
                <w:sz w:val="22"/>
                <w:szCs w:val="22"/>
                <w:lang w:eastAsia="en-US"/>
              </w:rPr>
              <w:t>Wynagrodzenia umownego określonego w pkt</w:t>
            </w:r>
            <w:r w:rsidR="00D00A34" w:rsidRPr="000831D1">
              <w:rPr>
                <w:rFonts w:asciiTheme="minorHAnsi" w:hAnsiTheme="minorHAnsi" w:cstheme="minorHAnsi"/>
                <w:sz w:val="22"/>
                <w:szCs w:val="22"/>
              </w:rPr>
              <w:t xml:space="preserve"> 6.1</w:t>
            </w:r>
            <w:r w:rsidR="00D00A34">
              <w:rPr>
                <w:rFonts w:asciiTheme="minorHAnsi" w:hAnsiTheme="minorHAnsi" w:cstheme="minorHAnsi"/>
                <w:sz w:val="22"/>
                <w:szCs w:val="22"/>
              </w:rPr>
              <w:t xml:space="preserve"> </w:t>
            </w:r>
            <w:r w:rsidRPr="000831D1">
              <w:rPr>
                <w:rFonts w:asciiTheme="minorHAnsi" w:hAnsiTheme="minorHAnsi" w:cstheme="minorHAnsi"/>
                <w:szCs w:val="20"/>
              </w:rPr>
              <w:t xml:space="preserve">za każdy 1 % </w:t>
            </w:r>
            <w:r w:rsidR="0022773F" w:rsidRPr="000831D1">
              <w:rPr>
                <w:rFonts w:asciiTheme="minorHAnsi" w:hAnsiTheme="minorHAnsi" w:cstheme="minorHAnsi"/>
                <w:szCs w:val="20"/>
              </w:rPr>
              <w:t xml:space="preserve">dopuszczalnego TOC </w:t>
            </w:r>
            <w:r w:rsidRPr="000831D1">
              <w:rPr>
                <w:rFonts w:asciiTheme="minorHAnsi" w:hAnsiTheme="minorHAnsi" w:cstheme="minorHAnsi"/>
                <w:szCs w:val="20"/>
              </w:rPr>
              <w:t>powyżej</w:t>
            </w:r>
            <w:r w:rsidR="0022773F" w:rsidRPr="000831D1">
              <w:rPr>
                <w:rFonts w:asciiTheme="minorHAnsi" w:hAnsiTheme="minorHAnsi" w:cstheme="minorHAnsi"/>
                <w:szCs w:val="20"/>
              </w:rPr>
              <w:t xml:space="preserve"> </w:t>
            </w:r>
            <w:r w:rsidR="0022773F" w:rsidRPr="000831D1">
              <w:rPr>
                <w:rFonts w:asciiTheme="minorHAnsi" w:hAnsiTheme="minorHAnsi" w:cstheme="minorHAnsi"/>
                <w:sz w:val="22"/>
                <w:szCs w:val="22"/>
              </w:rPr>
              <w:t>90% ładunku wejściowego</w:t>
            </w:r>
            <w:r w:rsidR="00D00A34">
              <w:rPr>
                <w:rFonts w:asciiTheme="minorHAnsi" w:hAnsiTheme="minorHAnsi" w:cstheme="minorHAnsi"/>
                <w:sz w:val="22"/>
                <w:szCs w:val="22"/>
              </w:rPr>
              <w:t xml:space="preserve"> </w:t>
            </w:r>
            <w:r w:rsidR="00D00A34" w:rsidRPr="000831D1">
              <w:rPr>
                <w:rFonts w:asciiTheme="minorHAnsi" w:hAnsiTheme="minorHAnsi" w:cstheme="minorHAnsi"/>
                <w:sz w:val="22"/>
                <w:szCs w:val="22"/>
                <w:lang w:eastAsia="en-US"/>
              </w:rPr>
              <w:t>za każde  przekroczenie parametru.</w:t>
            </w:r>
          </w:p>
        </w:tc>
      </w:tr>
      <w:tr w:rsidR="00B91DA2" w:rsidRPr="009755C4" w:rsidTr="00BC43DB">
        <w:trPr>
          <w:cantSplit/>
          <w:trHeight w:val="454"/>
        </w:trPr>
        <w:tc>
          <w:tcPr>
            <w:tcW w:w="720" w:type="dxa"/>
          </w:tcPr>
          <w:p w:rsidR="00B91DA2" w:rsidRPr="000831D1" w:rsidRDefault="00B91DA2" w:rsidP="005459FD">
            <w:pPr>
              <w:pStyle w:val="Akapitzlist"/>
              <w:numPr>
                <w:ilvl w:val="2"/>
                <w:numId w:val="100"/>
              </w:numPr>
              <w:tabs>
                <w:tab w:val="left" w:pos="1418"/>
              </w:tabs>
              <w:autoSpaceDE w:val="0"/>
              <w:autoSpaceDN w:val="0"/>
              <w:spacing w:after="0" w:line="240" w:lineRule="auto"/>
              <w:contextualSpacing w:val="0"/>
              <w:jc w:val="both"/>
              <w:rPr>
                <w:rFonts w:asciiTheme="minorHAnsi" w:hAnsiTheme="minorHAnsi" w:cstheme="minorHAnsi"/>
                <w:sz w:val="20"/>
                <w:szCs w:val="20"/>
              </w:rPr>
            </w:pPr>
          </w:p>
        </w:tc>
        <w:tc>
          <w:tcPr>
            <w:tcW w:w="2582" w:type="dxa"/>
            <w:gridSpan w:val="2"/>
          </w:tcPr>
          <w:p w:rsidR="00B91DA2" w:rsidRPr="000831D1" w:rsidRDefault="00B91DA2" w:rsidP="00B91DA2">
            <w:pPr>
              <w:pStyle w:val="Nagwek2"/>
              <w:spacing w:before="80" w:after="240"/>
              <w:ind w:left="45" w:hanging="45"/>
              <w:rPr>
                <w:rFonts w:asciiTheme="minorHAnsi" w:hAnsiTheme="minorHAnsi" w:cstheme="minorHAnsi"/>
                <w:sz w:val="20"/>
                <w:szCs w:val="20"/>
              </w:rPr>
            </w:pPr>
            <w:r w:rsidRPr="000831D1">
              <w:rPr>
                <w:rFonts w:asciiTheme="minorHAnsi" w:hAnsiTheme="minorHAnsi" w:cstheme="minorHAnsi"/>
                <w:color w:val="auto"/>
                <w:sz w:val="20"/>
                <w:szCs w:val="20"/>
              </w:rPr>
              <w:t>Dyspozycyjność oczyszczalni ścieków zgodnie z pkt. 6.4.3 SIWZ II</w:t>
            </w:r>
          </w:p>
        </w:tc>
        <w:tc>
          <w:tcPr>
            <w:tcW w:w="1689" w:type="dxa"/>
            <w:vAlign w:val="center"/>
          </w:tcPr>
          <w:p w:rsidR="00B91DA2" w:rsidRPr="000831D1" w:rsidRDefault="00B91DA2" w:rsidP="00B91DA2">
            <w:pPr>
              <w:spacing w:line="300" w:lineRule="auto"/>
              <w:rPr>
                <w:rFonts w:asciiTheme="minorHAnsi" w:hAnsiTheme="minorHAnsi" w:cstheme="minorHAnsi"/>
                <w:color w:val="000000" w:themeColor="text1"/>
                <w:szCs w:val="20"/>
              </w:rPr>
            </w:pPr>
            <w:r w:rsidRPr="000831D1">
              <w:rPr>
                <w:rFonts w:asciiTheme="minorHAnsi" w:hAnsiTheme="minorHAnsi" w:cstheme="minorHAnsi"/>
                <w:sz w:val="22"/>
                <w:szCs w:val="22"/>
              </w:rPr>
              <w:t>99,7%</w:t>
            </w:r>
          </w:p>
        </w:tc>
        <w:tc>
          <w:tcPr>
            <w:tcW w:w="4927" w:type="dxa"/>
          </w:tcPr>
          <w:p w:rsidR="00B91DA2" w:rsidRPr="0080657B" w:rsidRDefault="00B91DA2" w:rsidP="00B91DA2">
            <w:pPr>
              <w:spacing w:line="300" w:lineRule="auto"/>
              <w:rPr>
                <w:rFonts w:asciiTheme="minorHAnsi" w:hAnsiTheme="minorHAnsi" w:cstheme="minorHAnsi"/>
                <w:szCs w:val="20"/>
              </w:rPr>
            </w:pPr>
            <w:r w:rsidRPr="000831D1">
              <w:rPr>
                <w:rFonts w:asciiTheme="minorHAnsi" w:hAnsiTheme="minorHAnsi" w:cstheme="minorHAnsi"/>
                <w:szCs w:val="20"/>
              </w:rPr>
              <w:t xml:space="preserve">Za każde 0,5 punktu procentowego mniejszej dyspozycyjności od wartości gwarantowanej, kara umowna wynosić będzie 0,1 % </w:t>
            </w:r>
            <w:r w:rsidRPr="000831D1">
              <w:rPr>
                <w:rFonts w:asciiTheme="minorHAnsi" w:hAnsiTheme="minorHAnsi" w:cstheme="minorHAnsi"/>
                <w:szCs w:val="20"/>
                <w:lang w:eastAsia="en-US"/>
              </w:rPr>
              <w:t>Wynagrodzenia umownego określonego w pkt 6.1</w:t>
            </w:r>
            <w:r w:rsidR="00D00A34">
              <w:rPr>
                <w:rFonts w:asciiTheme="minorHAnsi" w:hAnsiTheme="minorHAnsi" w:cstheme="minorHAnsi"/>
                <w:szCs w:val="20"/>
                <w:lang w:eastAsia="en-US"/>
              </w:rPr>
              <w:t xml:space="preserve"> </w:t>
            </w:r>
          </w:p>
        </w:tc>
      </w:tr>
    </w:tbl>
    <w:p w:rsidR="00732B37" w:rsidRPr="00732B37" w:rsidRDefault="00732B37" w:rsidP="005459FD">
      <w:pPr>
        <w:pStyle w:val="Akapitzlist"/>
        <w:autoSpaceDE w:val="0"/>
        <w:autoSpaceDN w:val="0"/>
        <w:spacing w:after="120" w:line="240" w:lineRule="auto"/>
        <w:ind w:left="851"/>
        <w:contextualSpacing w:val="0"/>
        <w:jc w:val="both"/>
        <w:rPr>
          <w:rFonts w:ascii="Franklin Gothic Book" w:hAnsi="Franklin Gothic Book"/>
          <w:sz w:val="20"/>
          <w:szCs w:val="20"/>
        </w:rPr>
      </w:pPr>
    </w:p>
    <w:p w:rsidR="00522A7C" w:rsidRPr="005459FD" w:rsidRDefault="00522A7C" w:rsidP="005459FD">
      <w:pPr>
        <w:pStyle w:val="Akapitzlist"/>
        <w:numPr>
          <w:ilvl w:val="1"/>
          <w:numId w:val="100"/>
        </w:numPr>
        <w:autoSpaceDE w:val="0"/>
        <w:autoSpaceDN w:val="0"/>
        <w:spacing w:after="120" w:line="240" w:lineRule="auto"/>
        <w:ind w:left="851" w:hanging="709"/>
        <w:contextualSpacing w:val="0"/>
        <w:jc w:val="both"/>
        <w:rPr>
          <w:rFonts w:ascii="Times New Roman" w:hAnsi="Times New Roman"/>
        </w:rPr>
      </w:pPr>
      <w:r w:rsidRPr="00732B37">
        <w:rPr>
          <w:rFonts w:ascii="Franklin Gothic Book" w:hAnsi="Franklin Gothic Book"/>
          <w:sz w:val="20"/>
          <w:szCs w:val="20"/>
        </w:rPr>
        <w:t xml:space="preserve">Strony ustalają </w:t>
      </w:r>
      <w:r w:rsidRPr="005459FD">
        <w:rPr>
          <w:rFonts w:ascii="Franklin Gothic Book" w:hAnsi="Franklin Gothic Book"/>
          <w:sz w:val="20"/>
          <w:szCs w:val="20"/>
        </w:rPr>
        <w:t>Limit kar za parametry gwarantowane 15%</w:t>
      </w:r>
      <w:r w:rsidRPr="00732B37">
        <w:rPr>
          <w:rFonts w:ascii="Franklin Gothic Book" w:hAnsi="Franklin Gothic Book"/>
          <w:sz w:val="20"/>
          <w:szCs w:val="20"/>
        </w:rPr>
        <w:t xml:space="preserve"> wynagrodzenia umownego .</w:t>
      </w:r>
    </w:p>
    <w:p w:rsidR="009D41C0" w:rsidRPr="00522A7C" w:rsidRDefault="009D41C0" w:rsidP="005459FD">
      <w:pPr>
        <w:pStyle w:val="Akapitzlist"/>
        <w:numPr>
          <w:ilvl w:val="1"/>
          <w:numId w:val="100"/>
        </w:numPr>
        <w:autoSpaceDE w:val="0"/>
        <w:autoSpaceDN w:val="0"/>
        <w:spacing w:after="120" w:line="240" w:lineRule="auto"/>
        <w:ind w:left="851" w:hanging="709"/>
        <w:contextualSpacing w:val="0"/>
        <w:jc w:val="both"/>
        <w:rPr>
          <w:rFonts w:ascii="Franklin Gothic Book" w:hAnsi="Franklin Gothic Book"/>
          <w:sz w:val="20"/>
          <w:szCs w:val="20"/>
        </w:rPr>
      </w:pPr>
      <w:r w:rsidRPr="00732B37">
        <w:rPr>
          <w:rFonts w:ascii="Franklin Gothic Book" w:hAnsi="Franklin Gothic Book"/>
          <w:sz w:val="20"/>
          <w:szCs w:val="20"/>
        </w:rPr>
        <w:t xml:space="preserve">Suma wszystkich kar umownych </w:t>
      </w:r>
      <w:r w:rsidR="00522A7C" w:rsidRPr="00732B37">
        <w:rPr>
          <w:rFonts w:ascii="Franklin Gothic Book" w:hAnsi="Franklin Gothic Book"/>
          <w:sz w:val="20"/>
          <w:szCs w:val="20"/>
        </w:rPr>
        <w:t xml:space="preserve">i odszkodowań </w:t>
      </w:r>
      <w:r w:rsidRPr="00732B37">
        <w:rPr>
          <w:rFonts w:ascii="Franklin Gothic Book" w:hAnsi="Franklin Gothic Book"/>
          <w:sz w:val="20"/>
          <w:szCs w:val="20"/>
        </w:rPr>
        <w:t xml:space="preserve">naliczonych na podstawie Umowy nie może przekroczyć 100% Wynagrodzenia umownego określonego </w:t>
      </w:r>
      <w:r w:rsidRPr="005459FD">
        <w:rPr>
          <w:rFonts w:ascii="Franklin Gothic Book" w:hAnsi="Franklin Gothic Book"/>
          <w:sz w:val="20"/>
          <w:szCs w:val="20"/>
        </w:rPr>
        <w:t xml:space="preserve">w pkt </w:t>
      </w:r>
      <w:r w:rsidR="000469B0">
        <w:rPr>
          <w:rFonts w:ascii="Franklin Gothic Book" w:hAnsi="Franklin Gothic Book"/>
          <w:sz w:val="20"/>
          <w:szCs w:val="20"/>
        </w:rPr>
        <w:t>6</w:t>
      </w:r>
      <w:r w:rsidRPr="005459FD">
        <w:rPr>
          <w:rFonts w:ascii="Franklin Gothic Book" w:hAnsi="Franklin Gothic Book"/>
          <w:sz w:val="20"/>
          <w:szCs w:val="20"/>
        </w:rPr>
        <w:t>.1</w:t>
      </w:r>
      <w:r w:rsidRPr="00522A7C">
        <w:rPr>
          <w:rFonts w:ascii="Franklin Gothic Book" w:hAnsi="Franklin Gothic Book"/>
          <w:sz w:val="20"/>
          <w:szCs w:val="20"/>
        </w:rPr>
        <w:t xml:space="preserve"> Umowy.</w:t>
      </w:r>
    </w:p>
    <w:p w:rsidR="009D41C0" w:rsidRPr="00522A7C" w:rsidRDefault="009D41C0" w:rsidP="005459FD">
      <w:pPr>
        <w:pStyle w:val="Akapitzlist"/>
        <w:numPr>
          <w:ilvl w:val="1"/>
          <w:numId w:val="100"/>
        </w:numPr>
        <w:autoSpaceDE w:val="0"/>
        <w:autoSpaceDN w:val="0"/>
        <w:spacing w:after="120" w:line="240" w:lineRule="auto"/>
        <w:ind w:left="851" w:hanging="709"/>
        <w:contextualSpacing w:val="0"/>
        <w:jc w:val="both"/>
        <w:rPr>
          <w:rFonts w:ascii="Franklin Gothic Book" w:hAnsi="Franklin Gothic Book"/>
          <w:sz w:val="20"/>
          <w:szCs w:val="20"/>
        </w:rPr>
      </w:pPr>
      <w:r w:rsidRPr="00522A7C">
        <w:rPr>
          <w:rFonts w:ascii="Franklin Gothic Book" w:hAnsi="Franklin Gothic Book"/>
          <w:sz w:val="20"/>
          <w:szCs w:val="20"/>
        </w:rPr>
        <w:lastRenderedPageBreak/>
        <w:t>Zamawiający ma prawo do potrącenia kar umownych z Wynagrodzenia Wykonawcy.</w:t>
      </w:r>
    </w:p>
    <w:p w:rsidR="009D41C0" w:rsidRPr="00522A7C" w:rsidRDefault="009D41C0" w:rsidP="005459FD">
      <w:pPr>
        <w:pStyle w:val="Akapitzlist"/>
        <w:numPr>
          <w:ilvl w:val="1"/>
          <w:numId w:val="100"/>
        </w:numPr>
        <w:autoSpaceDE w:val="0"/>
        <w:autoSpaceDN w:val="0"/>
        <w:spacing w:after="120" w:line="240" w:lineRule="auto"/>
        <w:ind w:left="851" w:hanging="709"/>
        <w:contextualSpacing w:val="0"/>
        <w:jc w:val="both"/>
        <w:rPr>
          <w:rFonts w:ascii="Franklin Gothic Book" w:hAnsi="Franklin Gothic Book"/>
          <w:sz w:val="20"/>
          <w:szCs w:val="20"/>
        </w:rPr>
      </w:pPr>
      <w:r w:rsidRPr="00522A7C">
        <w:rPr>
          <w:rFonts w:ascii="Franklin Gothic Book" w:hAnsi="Franklin Gothic Book"/>
          <w:sz w:val="20"/>
          <w:szCs w:val="20"/>
        </w:rPr>
        <w:t>Jeżeli kary umowne nie pokryją poniesionej szkody, Zamawiający ma prawo dochodzenia odszkodowania uzupełniającego na zasadach ogólnych.</w:t>
      </w:r>
    </w:p>
    <w:p w:rsidR="009D41C0" w:rsidRPr="00843290" w:rsidRDefault="009D41C0" w:rsidP="005459FD">
      <w:pPr>
        <w:pStyle w:val="Akapitzlist"/>
        <w:numPr>
          <w:ilvl w:val="0"/>
          <w:numId w:val="100"/>
        </w:numPr>
        <w:autoSpaceDE w:val="0"/>
        <w:autoSpaceDN w:val="0"/>
        <w:spacing w:before="240" w:after="120" w:line="240" w:lineRule="auto"/>
        <w:contextualSpacing w:val="0"/>
        <w:jc w:val="both"/>
        <w:rPr>
          <w:rFonts w:cs="Calibri"/>
          <w:b/>
        </w:rPr>
      </w:pPr>
      <w:r w:rsidRPr="00843290">
        <w:rPr>
          <w:rFonts w:cs="Calibri"/>
          <w:b/>
        </w:rPr>
        <w:t>POZOSTAŁE UREGULOWANIA</w:t>
      </w:r>
    </w:p>
    <w:p w:rsidR="009D41C0" w:rsidRPr="00522A7C" w:rsidRDefault="009D41C0" w:rsidP="005459FD">
      <w:pPr>
        <w:pStyle w:val="Akapitzlist"/>
        <w:numPr>
          <w:ilvl w:val="1"/>
          <w:numId w:val="100"/>
        </w:numPr>
        <w:autoSpaceDE w:val="0"/>
        <w:autoSpaceDN w:val="0"/>
        <w:spacing w:after="120" w:line="240" w:lineRule="auto"/>
        <w:ind w:left="851" w:hanging="709"/>
        <w:contextualSpacing w:val="0"/>
        <w:jc w:val="both"/>
        <w:rPr>
          <w:rFonts w:ascii="Franklin Gothic Book" w:hAnsi="Franklin Gothic Book"/>
          <w:sz w:val="20"/>
          <w:szCs w:val="20"/>
        </w:rPr>
      </w:pPr>
      <w:r w:rsidRPr="00522A7C">
        <w:rPr>
          <w:rFonts w:ascii="Franklin Gothic Book" w:hAnsi="Franklin Gothic Book"/>
          <w:sz w:val="20"/>
          <w:szCs w:val="20"/>
        </w:rPr>
        <w:t>Wszelkie zmiany i uzupełnienia Umowy wymagają formy pisemnej pod rygorem nieważności.</w:t>
      </w:r>
    </w:p>
    <w:p w:rsidR="009D41C0" w:rsidRPr="00E628DE" w:rsidRDefault="009D41C0" w:rsidP="005459FD">
      <w:pPr>
        <w:pStyle w:val="Akapitzlist"/>
        <w:numPr>
          <w:ilvl w:val="1"/>
          <w:numId w:val="100"/>
        </w:numPr>
        <w:autoSpaceDE w:val="0"/>
        <w:autoSpaceDN w:val="0"/>
        <w:spacing w:after="120" w:line="240" w:lineRule="auto"/>
        <w:ind w:left="851" w:hanging="709"/>
        <w:contextualSpacing w:val="0"/>
        <w:jc w:val="both"/>
      </w:pPr>
      <w:r w:rsidRPr="00522A7C">
        <w:rPr>
          <w:rFonts w:ascii="Franklin Gothic Book" w:hAnsi="Franklin Gothic Book"/>
          <w:sz w:val="20"/>
          <w:szCs w:val="20"/>
        </w:rPr>
        <w:t>Strony wskazują następujące</w:t>
      </w:r>
      <w:r w:rsidRPr="00E628DE">
        <w:t xml:space="preserve"> adresy do doręczeń:</w:t>
      </w:r>
    </w:p>
    <w:p w:rsidR="009D41C0" w:rsidRPr="00843290" w:rsidRDefault="009D41C0" w:rsidP="005459FD">
      <w:pPr>
        <w:pStyle w:val="Akapitzlist"/>
        <w:numPr>
          <w:ilvl w:val="2"/>
          <w:numId w:val="100"/>
        </w:numPr>
        <w:autoSpaceDE w:val="0"/>
        <w:autoSpaceDN w:val="0"/>
        <w:spacing w:after="120" w:line="240" w:lineRule="auto"/>
        <w:ind w:left="1276" w:hanging="709"/>
        <w:contextualSpacing w:val="0"/>
        <w:jc w:val="both"/>
        <w:rPr>
          <w:rFonts w:cs="Calibri"/>
          <w:iCs/>
        </w:rPr>
      </w:pPr>
      <w:r w:rsidRPr="00522A7C">
        <w:rPr>
          <w:rFonts w:ascii="Franklin Gothic Book" w:hAnsi="Franklin Gothic Book"/>
          <w:sz w:val="20"/>
          <w:szCs w:val="20"/>
        </w:rPr>
        <w:t>Zamawiający</w:t>
      </w:r>
      <w:r w:rsidRPr="00843290">
        <w:rPr>
          <w:rFonts w:cs="Calibri"/>
        </w:rPr>
        <w:t xml:space="preserve">: </w:t>
      </w:r>
    </w:p>
    <w:p w:rsidR="009D41C0" w:rsidRPr="007D5B9F" w:rsidRDefault="009D41C0" w:rsidP="009D41C0">
      <w:pPr>
        <w:pStyle w:val="Nagwek3"/>
        <w:tabs>
          <w:tab w:val="left" w:pos="212"/>
          <w:tab w:val="num" w:pos="709"/>
        </w:tabs>
        <w:spacing w:before="0"/>
      </w:pPr>
      <w:r>
        <w:rPr>
          <w:rFonts w:ascii="Calibri" w:hAnsi="Calibri" w:cs="Calibri"/>
          <w:color w:val="auto"/>
          <w:sz w:val="22"/>
          <w:szCs w:val="22"/>
        </w:rPr>
        <w:tab/>
      </w:r>
      <w:r>
        <w:rPr>
          <w:rFonts w:ascii="Calibri" w:hAnsi="Calibri" w:cs="Calibri"/>
          <w:color w:val="auto"/>
          <w:sz w:val="22"/>
          <w:szCs w:val="22"/>
        </w:rPr>
        <w:tab/>
        <w:t xml:space="preserve">    </w:t>
      </w:r>
      <w:r w:rsidRPr="00843290">
        <w:rPr>
          <w:rFonts w:ascii="Calibri" w:hAnsi="Calibri" w:cs="Calibri"/>
          <w:b/>
          <w:color w:val="auto"/>
          <w:sz w:val="22"/>
          <w:szCs w:val="22"/>
        </w:rPr>
        <w:t>Enea Połaniec S.</w:t>
      </w:r>
      <w:r>
        <w:rPr>
          <w:rFonts w:ascii="Calibri" w:hAnsi="Calibri" w:cs="Calibri"/>
          <w:b/>
          <w:color w:val="auto"/>
          <w:sz w:val="22"/>
          <w:szCs w:val="22"/>
        </w:rPr>
        <w:t xml:space="preserve">A. </w:t>
      </w:r>
      <w:r w:rsidRPr="00843290">
        <w:rPr>
          <w:rFonts w:ascii="Calibri" w:hAnsi="Calibri" w:cs="Calibri"/>
          <w:b/>
          <w:color w:val="auto"/>
          <w:sz w:val="22"/>
          <w:szCs w:val="22"/>
        </w:rPr>
        <w:t>Zawada 26; 28-230 Połanie</w:t>
      </w:r>
      <w:r>
        <w:rPr>
          <w:rFonts w:ascii="Calibri" w:hAnsi="Calibri" w:cs="Calibri"/>
          <w:b/>
          <w:color w:val="auto"/>
          <w:sz w:val="22"/>
          <w:szCs w:val="22"/>
        </w:rPr>
        <w:t xml:space="preserve">c </w:t>
      </w:r>
      <w:r w:rsidRPr="00843290">
        <w:rPr>
          <w:rFonts w:ascii="Calibri" w:hAnsi="Calibri" w:cs="Calibri"/>
          <w:color w:val="auto"/>
          <w:sz w:val="22"/>
          <w:szCs w:val="22"/>
        </w:rPr>
        <w:t xml:space="preserve">tel.: 15 865 65 50; </w:t>
      </w:r>
      <w:r w:rsidRPr="00843290">
        <w:rPr>
          <w:rStyle w:val="Nagwek3Znak"/>
          <w:rFonts w:ascii="Calibri" w:hAnsi="Calibri" w:cs="Calibri"/>
          <w:color w:val="auto"/>
          <w:sz w:val="22"/>
          <w:szCs w:val="22"/>
        </w:rPr>
        <w:t>fax: 15 865 68 78</w:t>
      </w:r>
      <w:r w:rsidRPr="00843290">
        <w:rPr>
          <w:rFonts w:ascii="Calibri" w:hAnsi="Calibri" w:cs="Calibri"/>
          <w:color w:val="auto"/>
          <w:sz w:val="22"/>
          <w:szCs w:val="22"/>
        </w:rPr>
        <w:t>.</w:t>
      </w:r>
    </w:p>
    <w:p w:rsidR="009D41C0" w:rsidRPr="00843290" w:rsidRDefault="009D41C0" w:rsidP="009D41C0">
      <w:pPr>
        <w:pStyle w:val="Nagwek3"/>
        <w:tabs>
          <w:tab w:val="num" w:pos="857"/>
        </w:tabs>
        <w:spacing w:before="0"/>
        <w:ind w:left="285" w:firstLine="708"/>
        <w:rPr>
          <w:rFonts w:ascii="Calibri" w:hAnsi="Calibri" w:cs="Calibri"/>
          <w:iCs/>
          <w:color w:val="auto"/>
          <w:sz w:val="22"/>
          <w:szCs w:val="22"/>
        </w:rPr>
      </w:pPr>
      <w:r w:rsidRPr="00843290">
        <w:rPr>
          <w:rFonts w:ascii="Calibri" w:hAnsi="Calibri" w:cs="Calibri"/>
          <w:color w:val="auto"/>
          <w:sz w:val="22"/>
          <w:szCs w:val="22"/>
        </w:rPr>
        <w:t xml:space="preserve">adres do doręczeń faktur: </w:t>
      </w:r>
    </w:p>
    <w:p w:rsidR="009D41C0" w:rsidRPr="00843290" w:rsidRDefault="009D41C0" w:rsidP="009D41C0">
      <w:pPr>
        <w:pStyle w:val="Nagwek3"/>
        <w:tabs>
          <w:tab w:val="num" w:pos="857"/>
        </w:tabs>
        <w:spacing w:before="0"/>
        <w:ind w:left="1066" w:hanging="857"/>
        <w:jc w:val="both"/>
        <w:rPr>
          <w:rFonts w:ascii="Calibri" w:hAnsi="Calibri" w:cs="Calibri"/>
          <w:sz w:val="22"/>
          <w:szCs w:val="22"/>
        </w:rPr>
      </w:pPr>
      <w:r>
        <w:rPr>
          <w:rFonts w:ascii="Calibri" w:hAnsi="Calibri" w:cs="Calibri"/>
          <w:b/>
          <w:color w:val="auto"/>
          <w:sz w:val="22"/>
          <w:szCs w:val="22"/>
        </w:rPr>
        <w:t xml:space="preserve">               </w:t>
      </w:r>
      <w:r w:rsidRPr="00843290">
        <w:rPr>
          <w:rFonts w:ascii="Calibri" w:hAnsi="Calibri" w:cs="Calibri"/>
          <w:b/>
          <w:color w:val="auto"/>
          <w:sz w:val="22"/>
          <w:szCs w:val="22"/>
        </w:rPr>
        <w:t>Enea Połaniec S.A.</w:t>
      </w:r>
      <w:r>
        <w:rPr>
          <w:rFonts w:ascii="Calibri" w:hAnsi="Calibri" w:cs="Calibri"/>
          <w:b/>
          <w:color w:val="auto"/>
          <w:sz w:val="22"/>
          <w:szCs w:val="22"/>
        </w:rPr>
        <w:t xml:space="preserve"> </w:t>
      </w:r>
      <w:r w:rsidRPr="00843290">
        <w:rPr>
          <w:rFonts w:ascii="Calibri" w:hAnsi="Calibri" w:cs="Calibri"/>
          <w:b/>
          <w:color w:val="auto"/>
          <w:sz w:val="22"/>
          <w:szCs w:val="22"/>
        </w:rPr>
        <w:t>Centrum Zarządzania Dokumentami</w:t>
      </w:r>
      <w:r>
        <w:rPr>
          <w:rFonts w:ascii="Calibri" w:hAnsi="Calibri" w:cs="Calibri"/>
          <w:b/>
          <w:color w:val="auto"/>
          <w:sz w:val="22"/>
          <w:szCs w:val="22"/>
        </w:rPr>
        <w:t xml:space="preserve">, </w:t>
      </w:r>
      <w:r w:rsidRPr="00843290">
        <w:rPr>
          <w:rFonts w:ascii="Calibri" w:hAnsi="Calibri" w:cs="Calibri"/>
          <w:b/>
          <w:color w:val="auto"/>
          <w:sz w:val="22"/>
          <w:szCs w:val="22"/>
        </w:rPr>
        <w:t>ul. Zacisze 28; 65-775 Zielona Góra</w:t>
      </w:r>
      <w:r>
        <w:rPr>
          <w:rFonts w:ascii="Calibri" w:hAnsi="Calibri" w:cs="Calibri"/>
          <w:color w:val="auto"/>
          <w:sz w:val="22"/>
          <w:szCs w:val="22"/>
        </w:rPr>
        <w:t xml:space="preserve">, </w:t>
      </w:r>
      <w:r w:rsidRPr="00843290">
        <w:rPr>
          <w:rFonts w:ascii="Calibri" w:hAnsi="Calibri" w:cs="Calibri"/>
          <w:color w:val="auto"/>
          <w:sz w:val="22"/>
          <w:szCs w:val="22"/>
        </w:rPr>
        <w:t xml:space="preserve">tel.: 15 865 65 50; </w:t>
      </w:r>
      <w:r w:rsidRPr="00843290">
        <w:rPr>
          <w:rStyle w:val="Nagwek3Znak"/>
          <w:rFonts w:ascii="Calibri" w:hAnsi="Calibri" w:cs="Calibri"/>
          <w:color w:val="auto"/>
          <w:sz w:val="22"/>
          <w:szCs w:val="22"/>
        </w:rPr>
        <w:t>fax: 15 865 68 78</w:t>
      </w:r>
      <w:r w:rsidRPr="00843290">
        <w:rPr>
          <w:rFonts w:ascii="Calibri" w:hAnsi="Calibri" w:cs="Calibri"/>
          <w:color w:val="auto"/>
          <w:sz w:val="22"/>
          <w:szCs w:val="22"/>
        </w:rPr>
        <w:t>.</w:t>
      </w:r>
    </w:p>
    <w:p w:rsidR="009D41C0" w:rsidRPr="007D5B9F" w:rsidRDefault="009D41C0" w:rsidP="009D41C0">
      <w:pPr>
        <w:pStyle w:val="Akapitzlist"/>
        <w:autoSpaceDE w:val="0"/>
        <w:autoSpaceDN w:val="0"/>
        <w:spacing w:after="0" w:line="240" w:lineRule="auto"/>
        <w:ind w:left="857"/>
        <w:contextualSpacing w:val="0"/>
        <w:jc w:val="both"/>
        <w:rPr>
          <w:rFonts w:asciiTheme="minorHAnsi" w:hAnsiTheme="minorHAnsi" w:cstheme="minorHAnsi"/>
        </w:rPr>
      </w:pPr>
      <w:r w:rsidRPr="007D5B9F">
        <w:rPr>
          <w:rFonts w:asciiTheme="minorHAnsi" w:hAnsiTheme="minorHAnsi" w:cstheme="minorHAnsi"/>
        </w:rPr>
        <w:t xml:space="preserve">Faktury mogą być alternatywnie przesyłane w wersji elektronicznej (nieedytowalny plik. Pdf) na adres: </w:t>
      </w:r>
      <w:hyperlink r:id="rId26" w:history="1">
        <w:r w:rsidRPr="007D5B9F">
          <w:rPr>
            <w:rStyle w:val="Hipercze"/>
            <w:rFonts w:asciiTheme="minorHAnsi" w:hAnsiTheme="minorHAnsi" w:cstheme="minorHAnsi"/>
            <w:lang w:val="cs-CZ"/>
          </w:rPr>
          <w:t>faktury.elektroniczne@enea.pl</w:t>
        </w:r>
      </w:hyperlink>
    </w:p>
    <w:p w:rsidR="009D41C0" w:rsidRDefault="009D41C0" w:rsidP="005459FD">
      <w:pPr>
        <w:pStyle w:val="Akapitzlist"/>
        <w:numPr>
          <w:ilvl w:val="2"/>
          <w:numId w:val="100"/>
        </w:numPr>
        <w:autoSpaceDE w:val="0"/>
        <w:autoSpaceDN w:val="0"/>
        <w:spacing w:after="120" w:line="240" w:lineRule="auto"/>
        <w:ind w:left="1276" w:hanging="709"/>
        <w:contextualSpacing w:val="0"/>
        <w:jc w:val="both"/>
      </w:pPr>
      <w:r w:rsidRPr="00522A7C">
        <w:rPr>
          <w:rFonts w:ascii="Franklin Gothic Book" w:hAnsi="Franklin Gothic Book"/>
          <w:sz w:val="20"/>
          <w:szCs w:val="20"/>
        </w:rPr>
        <w:t>Wykonawca</w:t>
      </w:r>
      <w:r>
        <w:t>:</w:t>
      </w:r>
    </w:p>
    <w:p w:rsidR="009D41C0" w:rsidRDefault="009D41C0" w:rsidP="009D41C0">
      <w:pPr>
        <w:pStyle w:val="Akapitzlist"/>
        <w:tabs>
          <w:tab w:val="left" w:pos="1418"/>
        </w:tabs>
        <w:autoSpaceDE w:val="0"/>
        <w:autoSpaceDN w:val="0"/>
        <w:spacing w:after="0" w:line="240" w:lineRule="auto"/>
        <w:ind w:left="1185"/>
        <w:contextualSpacing w:val="0"/>
        <w:jc w:val="both"/>
      </w:pPr>
      <w:r>
        <w:t>………………………………………………………………………………………………………………………………………………..</w:t>
      </w:r>
    </w:p>
    <w:p w:rsidR="009D41C0" w:rsidRPr="005459FD" w:rsidRDefault="009D41C0" w:rsidP="005459FD">
      <w:pPr>
        <w:pStyle w:val="Akapitzlist"/>
        <w:numPr>
          <w:ilvl w:val="1"/>
          <w:numId w:val="100"/>
        </w:numPr>
        <w:autoSpaceDE w:val="0"/>
        <w:autoSpaceDN w:val="0"/>
        <w:spacing w:after="120" w:line="240" w:lineRule="auto"/>
        <w:ind w:left="851" w:hanging="709"/>
        <w:contextualSpacing w:val="0"/>
        <w:jc w:val="both"/>
        <w:rPr>
          <w:rFonts w:asciiTheme="minorHAnsi" w:hAnsiTheme="minorHAnsi" w:cstheme="minorHAnsi"/>
        </w:rPr>
      </w:pPr>
      <w:r w:rsidRPr="005459FD">
        <w:rPr>
          <w:rFonts w:asciiTheme="minorHAnsi" w:hAnsiTheme="minorHAnsi" w:cstheme="minorHAnsi"/>
        </w:rPr>
        <w:t>Integralną częścią Umowy są następujące załączniki:</w:t>
      </w:r>
    </w:p>
    <w:p w:rsidR="009D41C0" w:rsidRPr="005459FD" w:rsidRDefault="009D41C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 xml:space="preserve">Załącznik nr 1 do Umowy – Specyfikacja Istotnych Warunków Zamówienia </w:t>
      </w:r>
      <w:r w:rsidR="00097EB7" w:rsidRPr="005459FD">
        <w:rPr>
          <w:rFonts w:asciiTheme="minorHAnsi" w:hAnsiTheme="minorHAnsi" w:cstheme="minorHAnsi"/>
        </w:rPr>
        <w:t xml:space="preserve">wraz załącznikami </w:t>
      </w:r>
      <w:r w:rsidRPr="005459FD">
        <w:rPr>
          <w:rFonts w:asciiTheme="minorHAnsi" w:hAnsiTheme="minorHAnsi" w:cstheme="minorHAnsi"/>
        </w:rPr>
        <w:t xml:space="preserve">oraz warunki organizacji pracy.  </w:t>
      </w:r>
    </w:p>
    <w:p w:rsidR="000831D1" w:rsidRDefault="009D41C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 xml:space="preserve">Załącznik nr 2 do Umowy – </w:t>
      </w:r>
      <w:r w:rsidR="000831D1" w:rsidRPr="005459FD">
        <w:rPr>
          <w:rFonts w:asciiTheme="minorHAnsi" w:hAnsiTheme="minorHAnsi" w:cstheme="minorHAnsi"/>
        </w:rPr>
        <w:t>OWZU</w:t>
      </w:r>
    </w:p>
    <w:p w:rsidR="000831D1" w:rsidRPr="000831D1" w:rsidRDefault="000831D1" w:rsidP="00374B60">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do Umowy - </w:t>
      </w:r>
      <w:r w:rsidRPr="000831D1">
        <w:rPr>
          <w:rFonts w:asciiTheme="minorHAnsi" w:hAnsiTheme="minorHAnsi" w:cstheme="minorHAnsi"/>
        </w:rPr>
        <w:t>wzór Gwarancji Należytego Wykonania Umowy</w:t>
      </w:r>
    </w:p>
    <w:p w:rsidR="00374B60" w:rsidRPr="00374B60" w:rsidRDefault="00374B60" w:rsidP="00374B60">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4 do Umowy - </w:t>
      </w:r>
      <w:r w:rsidRPr="00374B60">
        <w:rPr>
          <w:rFonts w:asciiTheme="minorHAnsi" w:hAnsiTheme="minorHAnsi" w:cstheme="minorHAnsi"/>
        </w:rPr>
        <w:t>wzór Formularza Gwarancji Usunięcia Wad</w:t>
      </w:r>
    </w:p>
    <w:p w:rsidR="009D41C0" w:rsidRPr="00374B60" w:rsidRDefault="00374B60" w:rsidP="00374B60">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5 do Umowy -  </w:t>
      </w:r>
      <w:r w:rsidR="009D41C0" w:rsidRPr="00374B60">
        <w:rPr>
          <w:rFonts w:asciiTheme="minorHAnsi" w:hAnsiTheme="minorHAnsi" w:cstheme="minorHAnsi"/>
        </w:rPr>
        <w:t>Wykaz podwykonawców</w:t>
      </w:r>
    </w:p>
    <w:p w:rsidR="00374B60" w:rsidRDefault="009D41C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 xml:space="preserve">Załącznik nr </w:t>
      </w:r>
      <w:r w:rsidR="00374B60">
        <w:rPr>
          <w:rFonts w:asciiTheme="minorHAnsi" w:hAnsiTheme="minorHAnsi" w:cstheme="minorHAnsi"/>
        </w:rPr>
        <w:t>6</w:t>
      </w:r>
      <w:r w:rsidRPr="005459FD">
        <w:rPr>
          <w:rFonts w:asciiTheme="minorHAnsi" w:hAnsiTheme="minorHAnsi" w:cstheme="minorHAnsi"/>
        </w:rPr>
        <w:t xml:space="preserve"> do Umowy </w:t>
      </w:r>
      <w:r w:rsidR="00374B60">
        <w:rPr>
          <w:rFonts w:asciiTheme="minorHAnsi" w:hAnsiTheme="minorHAnsi" w:cstheme="minorHAnsi"/>
        </w:rPr>
        <w:t xml:space="preserve">- </w:t>
      </w:r>
      <w:r w:rsidR="00374B60" w:rsidRPr="007C47AF">
        <w:rPr>
          <w:rFonts w:asciiTheme="minorHAnsi" w:hAnsiTheme="minorHAnsi"/>
        </w:rPr>
        <w:t>Kopia polisy ( certyfikatu) ubezpieczenia OC Wykonawcy</w:t>
      </w:r>
    </w:p>
    <w:p w:rsidR="009D41C0" w:rsidRPr="005459FD" w:rsidRDefault="00374B60" w:rsidP="005459FD">
      <w:pPr>
        <w:pStyle w:val="Akapitzlist"/>
        <w:numPr>
          <w:ilvl w:val="2"/>
          <w:numId w:val="100"/>
        </w:numPr>
        <w:autoSpaceDE w:val="0"/>
        <w:autoSpaceDN w:val="0"/>
        <w:spacing w:after="120" w:line="240" w:lineRule="auto"/>
        <w:ind w:left="1276" w:hanging="709"/>
        <w:contextualSpacing w:val="0"/>
        <w:jc w:val="both"/>
        <w:rPr>
          <w:rFonts w:asciiTheme="minorHAnsi" w:hAnsiTheme="minorHAnsi" w:cstheme="minorHAnsi"/>
        </w:rPr>
      </w:pPr>
      <w:r w:rsidRPr="005459FD">
        <w:rPr>
          <w:rFonts w:asciiTheme="minorHAnsi" w:hAnsiTheme="minorHAnsi" w:cstheme="minorHAnsi"/>
        </w:rPr>
        <w:t xml:space="preserve">Załącznik nr </w:t>
      </w:r>
      <w:r>
        <w:rPr>
          <w:rFonts w:asciiTheme="minorHAnsi" w:hAnsiTheme="minorHAnsi" w:cstheme="minorHAnsi"/>
        </w:rPr>
        <w:t>7</w:t>
      </w:r>
      <w:r w:rsidRPr="005459FD">
        <w:rPr>
          <w:rFonts w:asciiTheme="minorHAnsi" w:hAnsiTheme="minorHAnsi" w:cstheme="minorHAnsi"/>
        </w:rPr>
        <w:t xml:space="preserve"> do Umowy </w:t>
      </w:r>
      <w:r w:rsidR="009D41C0" w:rsidRPr="005459FD">
        <w:rPr>
          <w:rFonts w:asciiTheme="minorHAnsi" w:hAnsiTheme="minorHAnsi" w:cstheme="minorHAnsi"/>
        </w:rPr>
        <w:t>– Instrukcja przeprowadzania odbiorów zadań inwestycyjnych nr I/AM/P/17/2008.</w:t>
      </w:r>
    </w:p>
    <w:p w:rsidR="00513D7E" w:rsidRPr="005459FD" w:rsidRDefault="00513D7E" w:rsidP="005459FD">
      <w:pPr>
        <w:pStyle w:val="Nagwek3"/>
        <w:numPr>
          <w:ilvl w:val="2"/>
          <w:numId w:val="100"/>
        </w:numPr>
        <w:spacing w:line="240" w:lineRule="atLeast"/>
        <w:ind w:firstLine="63"/>
        <w:rPr>
          <w:rFonts w:asciiTheme="minorHAnsi" w:hAnsiTheme="minorHAnsi" w:cstheme="minorHAnsi"/>
          <w:color w:val="auto"/>
          <w:sz w:val="22"/>
          <w:szCs w:val="22"/>
        </w:rPr>
      </w:pPr>
      <w:r w:rsidRPr="005459FD">
        <w:rPr>
          <w:rFonts w:asciiTheme="minorHAnsi" w:hAnsiTheme="minorHAnsi" w:cstheme="minorHAnsi"/>
          <w:color w:val="auto"/>
          <w:sz w:val="22"/>
          <w:szCs w:val="22"/>
        </w:rPr>
        <w:t xml:space="preserve">Załącznik nr </w:t>
      </w:r>
      <w:r w:rsidR="00330372">
        <w:rPr>
          <w:rFonts w:asciiTheme="minorHAnsi" w:hAnsiTheme="minorHAnsi" w:cstheme="minorHAnsi"/>
          <w:color w:val="auto"/>
          <w:sz w:val="22"/>
          <w:szCs w:val="22"/>
        </w:rPr>
        <w:t xml:space="preserve">8 </w:t>
      </w:r>
      <w:r w:rsidRPr="005459FD">
        <w:rPr>
          <w:rFonts w:asciiTheme="minorHAnsi" w:hAnsiTheme="minorHAnsi" w:cstheme="minorHAnsi"/>
          <w:color w:val="auto"/>
          <w:sz w:val="22"/>
          <w:szCs w:val="22"/>
        </w:rPr>
        <w:t>do Umowy – Klauzula informacyjna</w:t>
      </w:r>
    </w:p>
    <w:p w:rsidR="00513D7E" w:rsidRPr="005459FD" w:rsidRDefault="00513D7E" w:rsidP="005459FD">
      <w:pPr>
        <w:pStyle w:val="Nagwek3"/>
        <w:numPr>
          <w:ilvl w:val="2"/>
          <w:numId w:val="100"/>
        </w:numPr>
        <w:spacing w:line="240" w:lineRule="atLeast"/>
        <w:ind w:firstLine="63"/>
        <w:rPr>
          <w:rFonts w:asciiTheme="minorHAnsi" w:hAnsiTheme="minorHAnsi" w:cstheme="minorHAnsi"/>
          <w:color w:val="auto"/>
          <w:sz w:val="22"/>
          <w:szCs w:val="22"/>
        </w:rPr>
      </w:pPr>
      <w:r w:rsidRPr="005459FD">
        <w:rPr>
          <w:rFonts w:asciiTheme="minorHAnsi" w:hAnsiTheme="minorHAnsi" w:cstheme="minorHAnsi"/>
          <w:color w:val="auto"/>
          <w:sz w:val="22"/>
          <w:szCs w:val="22"/>
        </w:rPr>
        <w:t xml:space="preserve">Załącznik  nr </w:t>
      </w:r>
      <w:r w:rsidR="00330372">
        <w:rPr>
          <w:rFonts w:asciiTheme="minorHAnsi" w:hAnsiTheme="minorHAnsi" w:cstheme="minorHAnsi"/>
          <w:color w:val="auto"/>
          <w:sz w:val="22"/>
          <w:szCs w:val="22"/>
        </w:rPr>
        <w:t>9</w:t>
      </w:r>
      <w:r w:rsidRPr="005459FD">
        <w:rPr>
          <w:rFonts w:asciiTheme="minorHAnsi" w:hAnsiTheme="minorHAnsi" w:cstheme="minorHAnsi"/>
          <w:color w:val="auto"/>
          <w:sz w:val="22"/>
          <w:szCs w:val="22"/>
        </w:rPr>
        <w:t xml:space="preserve">  do Umowy -   Klauzula „Informacje chronione”  dla Wykonawcy</w:t>
      </w:r>
    </w:p>
    <w:p w:rsidR="009D41C0" w:rsidRPr="005459FD" w:rsidRDefault="009D41C0" w:rsidP="00330372">
      <w:pPr>
        <w:pStyle w:val="Akapitzlist"/>
        <w:numPr>
          <w:ilvl w:val="2"/>
          <w:numId w:val="100"/>
        </w:numPr>
        <w:tabs>
          <w:tab w:val="clear" w:pos="720"/>
          <w:tab w:val="num" w:pos="993"/>
        </w:tabs>
        <w:autoSpaceDE w:val="0"/>
        <w:autoSpaceDN w:val="0"/>
        <w:spacing w:after="0" w:line="240" w:lineRule="auto"/>
        <w:ind w:left="851" w:hanging="851"/>
        <w:contextualSpacing w:val="0"/>
        <w:jc w:val="both"/>
        <w:rPr>
          <w:rFonts w:asciiTheme="minorHAnsi" w:hAnsiTheme="minorHAnsi" w:cstheme="minorHAnsi"/>
        </w:rPr>
      </w:pPr>
      <w:r w:rsidRPr="005459FD">
        <w:rPr>
          <w:rFonts w:asciiTheme="minorHAnsi" w:hAnsiTheme="minorHAnsi" w:cstheme="minorHAnsi"/>
        </w:rPr>
        <w:t>W razie sporu co do ważności, zawarcia lub wykonania Umowy, sprawa rozstrzygana będzie przez sąd powszechny właściwy miejscowo dla siedziby Zamawiającego.</w:t>
      </w:r>
    </w:p>
    <w:p w:rsidR="009D41C0" w:rsidRPr="005459FD" w:rsidRDefault="009D41C0" w:rsidP="00330372">
      <w:pPr>
        <w:pStyle w:val="Akapitzlist"/>
        <w:numPr>
          <w:ilvl w:val="2"/>
          <w:numId w:val="100"/>
        </w:numPr>
        <w:tabs>
          <w:tab w:val="clear" w:pos="720"/>
          <w:tab w:val="num" w:pos="993"/>
        </w:tabs>
        <w:autoSpaceDE w:val="0"/>
        <w:autoSpaceDN w:val="0"/>
        <w:spacing w:after="0" w:line="240" w:lineRule="auto"/>
        <w:ind w:left="851" w:hanging="851"/>
        <w:contextualSpacing w:val="0"/>
        <w:jc w:val="both"/>
        <w:rPr>
          <w:rFonts w:asciiTheme="minorHAnsi" w:hAnsiTheme="minorHAnsi" w:cstheme="minorHAnsi"/>
        </w:rPr>
      </w:pPr>
      <w:r w:rsidRPr="005459FD">
        <w:rPr>
          <w:rFonts w:asciiTheme="minorHAnsi" w:hAnsiTheme="minorHAnsi" w:cstheme="minorHAnsi"/>
        </w:rPr>
        <w:t>Umowa została sporządzona w dwóch jednobrzmiących egzemplarzach, po jednym dla każdej ze Stron.</w:t>
      </w:r>
    </w:p>
    <w:p w:rsidR="005459FD" w:rsidRDefault="005459FD" w:rsidP="009D41C0">
      <w:pPr>
        <w:tabs>
          <w:tab w:val="center" w:pos="1704"/>
          <w:tab w:val="center" w:pos="7100"/>
        </w:tabs>
        <w:spacing w:line="360" w:lineRule="auto"/>
        <w:jc w:val="center"/>
        <w:rPr>
          <w:rFonts w:ascii="Calibri" w:eastAsia="Calibri" w:hAnsi="Calibri" w:cs="Calibri"/>
          <w:b/>
          <w:bCs/>
          <w:sz w:val="22"/>
          <w:szCs w:val="22"/>
        </w:rPr>
      </w:pPr>
    </w:p>
    <w:p w:rsidR="009D41C0" w:rsidRPr="00843290" w:rsidRDefault="009D41C0" w:rsidP="009D41C0">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t xml:space="preserve"> ZAMAWIAJĄCY</w:t>
      </w:r>
    </w:p>
    <w:p w:rsidR="009D41C0" w:rsidRDefault="009D41C0" w:rsidP="009D41C0">
      <w:pPr>
        <w:rPr>
          <w:rFonts w:ascii="Franklin Gothic Book" w:hAnsi="Franklin Gothic Book" w:cs="Calibri"/>
          <w:sz w:val="22"/>
          <w:szCs w:val="22"/>
        </w:rPr>
      </w:pPr>
      <w:r>
        <w:rPr>
          <w:rFonts w:ascii="Franklin Gothic Book" w:hAnsi="Franklin Gothic Book" w:cs="Calibri"/>
          <w:sz w:val="22"/>
          <w:szCs w:val="22"/>
        </w:rPr>
        <w:br w:type="page"/>
      </w:r>
    </w:p>
    <w:p w:rsidR="009D41C0" w:rsidRDefault="009D41C0" w:rsidP="009D41C0">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Umowy </w:t>
      </w:r>
    </w:p>
    <w:p w:rsidR="009D41C0" w:rsidRDefault="009D41C0" w:rsidP="009D41C0">
      <w:pPr>
        <w:jc w:val="right"/>
        <w:rPr>
          <w:rFonts w:ascii="Franklin Gothic Book" w:hAnsi="Franklin Gothic Book" w:cs="Calibri"/>
          <w:sz w:val="22"/>
          <w:szCs w:val="22"/>
        </w:rPr>
      </w:pP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Pr>
          <w:rFonts w:ascii="Franklin Gothic Book" w:hAnsi="Franklin Gothic Book" w:cs="Calibri"/>
          <w:sz w:val="22"/>
          <w:szCs w:val="22"/>
        </w:rPr>
        <w:t>……………/……………………………./2019</w:t>
      </w:r>
    </w:p>
    <w:p w:rsidR="009D41C0" w:rsidRDefault="009D41C0" w:rsidP="009D41C0">
      <w:pPr>
        <w:jc w:val="center"/>
        <w:rPr>
          <w:rFonts w:ascii="Franklin Gothic Book" w:hAnsi="Franklin Gothic Book" w:cs="Calibri"/>
          <w:sz w:val="22"/>
          <w:szCs w:val="22"/>
        </w:rPr>
      </w:pPr>
    </w:p>
    <w:p w:rsidR="009D41C0" w:rsidRPr="003C332F" w:rsidRDefault="009D41C0" w:rsidP="009D41C0">
      <w:pPr>
        <w:jc w:val="center"/>
        <w:rPr>
          <w:rFonts w:ascii="Franklin Gothic Book" w:hAnsi="Franklin Gothic Book" w:cs="Arial"/>
          <w:b/>
          <w:bCs/>
          <w:sz w:val="22"/>
          <w:szCs w:val="22"/>
          <w:lang w:eastAsia="en-US"/>
        </w:rPr>
      </w:pPr>
      <w:r w:rsidRPr="003C332F">
        <w:rPr>
          <w:b/>
          <w:bCs/>
          <w:iCs/>
        </w:rPr>
        <w:t>SPECYFIKACJA ISTOTNYCH WARUNKÓW ZAMÓWIENIA</w:t>
      </w:r>
    </w:p>
    <w:p w:rsidR="009D41C0" w:rsidRDefault="009D41C0" w:rsidP="009D41C0">
      <w:pPr>
        <w:jc w:val="center"/>
        <w:rPr>
          <w:rFonts w:ascii="Franklin Gothic Book" w:hAnsi="Franklin Gothic Book" w:cs="Arial"/>
          <w:b/>
          <w:bCs/>
          <w:sz w:val="22"/>
          <w:szCs w:val="22"/>
          <w:lang w:eastAsia="en-US"/>
        </w:rPr>
      </w:pPr>
      <w:r>
        <w:rPr>
          <w:rFonts w:ascii="Franklin Gothic Book" w:hAnsi="Franklin Gothic Book" w:cs="Arial"/>
          <w:b/>
          <w:bCs/>
          <w:sz w:val="22"/>
          <w:szCs w:val="22"/>
          <w:lang w:eastAsia="en-US"/>
        </w:rPr>
        <w:t>SIWZ II</w:t>
      </w:r>
    </w:p>
    <w:p w:rsidR="009D41C0" w:rsidRPr="005459FD" w:rsidRDefault="009D41C0" w:rsidP="009D41C0">
      <w:pPr>
        <w:jc w:val="center"/>
        <w:rPr>
          <w:rFonts w:asciiTheme="minorHAnsi" w:hAnsiTheme="minorHAnsi" w:cstheme="minorHAnsi"/>
          <w:b/>
          <w:bCs/>
          <w:sz w:val="22"/>
          <w:szCs w:val="22"/>
          <w:lang w:eastAsia="en-US"/>
        </w:rPr>
      </w:pPr>
      <w:r w:rsidRPr="005459FD">
        <w:rPr>
          <w:rFonts w:asciiTheme="minorHAnsi" w:hAnsiTheme="minorHAnsi" w:cstheme="minorHAnsi"/>
          <w:b/>
          <w:bCs/>
          <w:sz w:val="22"/>
          <w:szCs w:val="22"/>
          <w:lang w:eastAsia="en-US"/>
        </w:rPr>
        <w:t>SZCZEGÓŁOWY ZAKRES USŁUG ORAZ WARUNKI ORGANIZACJI PRACY</w:t>
      </w:r>
    </w:p>
    <w:p w:rsidR="009D41C0" w:rsidRPr="005459FD" w:rsidRDefault="009D41C0" w:rsidP="005459FD">
      <w:pPr>
        <w:pStyle w:val="Akapitzlist"/>
        <w:spacing w:after="0" w:line="240" w:lineRule="auto"/>
        <w:ind w:left="425"/>
        <w:jc w:val="center"/>
        <w:rPr>
          <w:rFonts w:asciiTheme="minorHAnsi" w:hAnsiTheme="minorHAnsi" w:cstheme="minorHAnsi"/>
          <w:sz w:val="24"/>
          <w:szCs w:val="24"/>
        </w:rPr>
      </w:pPr>
      <w:r w:rsidRPr="005459FD">
        <w:rPr>
          <w:rFonts w:asciiTheme="minorHAnsi" w:hAnsiTheme="minorHAnsi" w:cstheme="minorHAnsi"/>
          <w:b/>
          <w:sz w:val="24"/>
          <w:szCs w:val="24"/>
        </w:rPr>
        <w:t xml:space="preserve">Rozbudowa </w:t>
      </w:r>
      <w:r w:rsidRPr="005459FD">
        <w:rPr>
          <w:rFonts w:asciiTheme="minorHAnsi" w:hAnsiTheme="minorHAnsi" w:cstheme="minorHAnsi"/>
          <w:b/>
          <w:color w:val="000000"/>
          <w:sz w:val="24"/>
          <w:szCs w:val="24"/>
        </w:rPr>
        <w:t>i modernizacja istniejącej oczyszczalni ścieków Instalacji Odsiarczania Spalin w Enea Połaniec S.A. w celu spełnienia wymagań wynikających z Konkluzji BAT</w:t>
      </w:r>
      <w:r w:rsidRPr="005459FD">
        <w:rPr>
          <w:rFonts w:asciiTheme="minorHAnsi" w:hAnsiTheme="minorHAnsi" w:cstheme="minorHAnsi"/>
          <w:b/>
          <w:sz w:val="24"/>
          <w:szCs w:val="24"/>
        </w:rPr>
        <w:t>.</w:t>
      </w:r>
    </w:p>
    <w:p w:rsidR="00E8054E" w:rsidRPr="00272505" w:rsidRDefault="00E8054E" w:rsidP="00E8054E">
      <w:pPr>
        <w:spacing w:after="160" w:line="259" w:lineRule="auto"/>
        <w:rPr>
          <w:rFonts w:asciiTheme="minorHAnsi" w:hAnsiTheme="minorHAnsi" w:cs="Arial"/>
          <w:b/>
          <w:sz w:val="22"/>
          <w:szCs w:val="22"/>
        </w:rPr>
      </w:pPr>
    </w:p>
    <w:p w:rsidR="00E8054E" w:rsidRDefault="00E8054E" w:rsidP="00BD7CEC">
      <w:pPr>
        <w:spacing w:after="160" w:line="259" w:lineRule="auto"/>
        <w:jc w:val="center"/>
        <w:rPr>
          <w:rFonts w:asciiTheme="minorHAnsi" w:hAnsiTheme="minorHAnsi" w:cs="Helvetica"/>
          <w:b/>
          <w:sz w:val="22"/>
          <w:szCs w:val="22"/>
        </w:rPr>
      </w:pPr>
    </w:p>
    <w:p w:rsidR="00190C28" w:rsidRDefault="00190C28">
      <w:pPr>
        <w:rPr>
          <w:rFonts w:asciiTheme="minorHAnsi" w:hAnsiTheme="minorHAnsi" w:cs="Helvetica"/>
          <w:b/>
          <w:sz w:val="22"/>
          <w:szCs w:val="22"/>
        </w:rPr>
      </w:pPr>
      <w:r>
        <w:rPr>
          <w:rFonts w:asciiTheme="minorHAnsi" w:hAnsiTheme="minorHAnsi" w:cs="Helvetica"/>
          <w:b/>
          <w:sz w:val="22"/>
          <w:szCs w:val="22"/>
        </w:rPr>
        <w:br w:type="page"/>
      </w:r>
    </w:p>
    <w:p w:rsidR="00977D5E" w:rsidRDefault="00977D5E" w:rsidP="000831D1">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NZ/C/</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/2019/</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rsidR="00977D5E" w:rsidRDefault="00977D5E" w:rsidP="00977D5E">
      <w:pPr>
        <w:jc w:val="center"/>
      </w:pPr>
    </w:p>
    <w:p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48EBB68E" wp14:editId="15C7311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7C47AF" w:rsidRDefault="00625FA6" w:rsidP="005459FD">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Pr="007C47AF">
        <w:rPr>
          <w:rFonts w:asciiTheme="minorHAnsi" w:hAnsiTheme="minorHAnsi" w:cs="Arial"/>
          <w:b/>
          <w:color w:val="auto"/>
          <w:sz w:val="22"/>
          <w:szCs w:val="22"/>
        </w:rPr>
        <w:t>NZ/C/</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/2019/</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/M</w:t>
      </w:r>
      <w:r w:rsidR="00EE0B68">
        <w:rPr>
          <w:rFonts w:asciiTheme="minorHAnsi" w:hAnsiTheme="minorHAnsi" w:cs="Arial"/>
          <w:b/>
          <w:color w:val="auto"/>
          <w:sz w:val="22"/>
          <w:szCs w:val="22"/>
        </w:rPr>
        <w:t>B</w:t>
      </w:r>
    </w:p>
    <w:p w:rsidR="00625FA6" w:rsidRPr="007C47AF" w:rsidRDefault="00625FA6" w:rsidP="00625FA6">
      <w:pPr>
        <w:pStyle w:val="Nagwek2"/>
        <w:spacing w:before="0" w:line="300" w:lineRule="atLeast"/>
        <w:ind w:left="1985"/>
        <w:rPr>
          <w:rFonts w:asciiTheme="minorHAnsi" w:hAnsiTheme="minorHAnsi"/>
          <w:color w:val="auto"/>
          <w:sz w:val="22"/>
          <w:szCs w:val="22"/>
        </w:rPr>
      </w:pPr>
    </w:p>
    <w:p w:rsidR="00625FA6" w:rsidRPr="007C47AF" w:rsidRDefault="00625FA6" w:rsidP="000831D1">
      <w:pPr>
        <w:pStyle w:val="Nagwek2"/>
        <w:spacing w:before="0" w:line="300" w:lineRule="atLeast"/>
        <w:ind w:left="1985"/>
        <w:jc w:val="center"/>
        <w:rPr>
          <w:rFonts w:asciiTheme="minorHAnsi" w:hAnsiTheme="minorHAnsi"/>
          <w:color w:val="auto"/>
          <w:sz w:val="22"/>
          <w:szCs w:val="22"/>
        </w:rPr>
      </w:pPr>
      <w:r w:rsidRPr="007C47AF">
        <w:rPr>
          <w:rFonts w:asciiTheme="minorHAnsi" w:hAnsiTheme="minorHAnsi"/>
          <w:color w:val="auto"/>
          <w:sz w:val="22"/>
          <w:szCs w:val="22"/>
        </w:rPr>
        <w:t xml:space="preserve">wzór </w:t>
      </w:r>
      <w:r w:rsidRPr="007C47AF">
        <w:rPr>
          <w:rFonts w:asciiTheme="minorHAnsi" w:hAnsiTheme="minorHAnsi" w:cs="Arial"/>
          <w:color w:val="auto"/>
          <w:sz w:val="22"/>
          <w:szCs w:val="22"/>
        </w:rPr>
        <w:t>Gwarancji Należytego Wykonania Umowy</w:t>
      </w:r>
    </w:p>
    <w:p w:rsidR="00625FA6" w:rsidRPr="007C47AF" w:rsidRDefault="00625FA6" w:rsidP="00625FA6">
      <w:pPr>
        <w:pStyle w:val="Standard"/>
        <w:rPr>
          <w:rFonts w:asciiTheme="minorHAnsi" w:hAnsiTheme="minorHAnsi" w:cs="Calibri"/>
        </w:rPr>
      </w:pP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25FA6" w:rsidRPr="007C47AF" w:rsidRDefault="00625FA6" w:rsidP="00625FA6">
      <w:pPr>
        <w:pStyle w:val="Standard"/>
        <w:tabs>
          <w:tab w:val="left" w:pos="4900"/>
        </w:tabs>
        <w:spacing w:line="280" w:lineRule="exact"/>
        <w:jc w:val="right"/>
        <w:rPr>
          <w:rFonts w:asciiTheme="minorHAnsi" w:hAnsiTheme="minorHAnsi" w:cs="Calibri"/>
          <w:b/>
        </w:rPr>
      </w:pP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25FA6" w:rsidRPr="007C47AF" w:rsidRDefault="00625FA6" w:rsidP="007F560F">
      <w:pPr>
        <w:pStyle w:val="Standard"/>
        <w:numPr>
          <w:ilvl w:val="0"/>
          <w:numId w:val="55"/>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7F560F">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7F560F">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7F560F">
      <w:pPr>
        <w:pStyle w:val="Standard"/>
        <w:numPr>
          <w:ilvl w:val="0"/>
          <w:numId w:val="56"/>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25FA6" w:rsidRPr="007C47AF" w:rsidRDefault="00625FA6" w:rsidP="007F560F">
      <w:pPr>
        <w:pStyle w:val="Standard"/>
        <w:numPr>
          <w:ilvl w:val="0"/>
          <w:numId w:val="5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7F560F">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25FA6" w:rsidRPr="007C47AF" w:rsidRDefault="00625FA6" w:rsidP="007F560F">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625FA6" w:rsidRPr="007C47AF" w:rsidRDefault="00625FA6" w:rsidP="005459FD">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NZ/C</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/2019/</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rsidR="00625FA6" w:rsidRPr="007C47AF" w:rsidRDefault="00625FA6" w:rsidP="00625FA6">
      <w:pPr>
        <w:pStyle w:val="Standard"/>
        <w:jc w:val="right"/>
        <w:rPr>
          <w:rFonts w:asciiTheme="minorHAnsi" w:hAnsiTheme="minorHAnsi" w:cs="Arial"/>
        </w:rPr>
      </w:pPr>
    </w:p>
    <w:p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625FA6" w:rsidRPr="007C47AF" w:rsidRDefault="00625FA6" w:rsidP="007F560F">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625FA6" w:rsidRPr="007C47AF" w:rsidRDefault="00625FA6" w:rsidP="007F560F">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7F560F">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7F560F">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BD7CEC" w:rsidRPr="007C47AF" w:rsidRDefault="00BD7CEC" w:rsidP="00BD7CEC">
      <w:pPr>
        <w:rPr>
          <w:rFonts w:asciiTheme="minorHAnsi" w:hAnsiTheme="minorHAnsi" w:cs="Arial"/>
          <w:iCs/>
          <w:kern w:val="20"/>
          <w:sz w:val="22"/>
          <w:szCs w:val="22"/>
        </w:rPr>
      </w:pPr>
    </w:p>
    <w:p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NZ/O/……/………………………./2019/……………………………/M</w:t>
      </w:r>
      <w:r w:rsidR="00785BBE" w:rsidRPr="007C47AF">
        <w:rPr>
          <w:rFonts w:asciiTheme="minorHAnsi" w:hAnsiTheme="minorHAnsi"/>
          <w:sz w:val="22"/>
          <w:szCs w:val="22"/>
        </w:rPr>
        <w:t>B</w:t>
      </w:r>
    </w:p>
    <w:p w:rsidR="00BD7CEC" w:rsidRPr="007C47AF" w:rsidRDefault="00BD7CEC" w:rsidP="00BD7CEC">
      <w:pPr>
        <w:rPr>
          <w:rFonts w:asciiTheme="minorHAnsi" w:hAnsiTheme="minorHAnsi" w:cstheme="minorHAnsi"/>
          <w:b/>
          <w:sz w:val="22"/>
          <w:szCs w:val="22"/>
        </w:rPr>
      </w:pPr>
    </w:p>
    <w:p w:rsidR="00BD7CEC" w:rsidRPr="007C47AF" w:rsidRDefault="00BD7CEC" w:rsidP="00BD7CEC">
      <w:pPr>
        <w:pStyle w:val="Nagwek3"/>
        <w:spacing w:before="0"/>
        <w:ind w:left="1560"/>
        <w:jc w:val="right"/>
        <w:rPr>
          <w:rFonts w:asciiTheme="minorHAnsi" w:hAnsiTheme="minorHAnsi"/>
          <w:color w:val="auto"/>
          <w:sz w:val="22"/>
          <w:szCs w:val="22"/>
        </w:rPr>
      </w:pPr>
    </w:p>
    <w:p w:rsidR="00BD7CEC" w:rsidRPr="007C47AF" w:rsidRDefault="00BD7CEC" w:rsidP="00BD7CEC">
      <w:pPr>
        <w:pStyle w:val="Bezodstpw"/>
        <w:rPr>
          <w:rFonts w:asciiTheme="minorHAnsi" w:hAnsiTheme="minorHAnsi"/>
        </w:rPr>
      </w:pPr>
    </w:p>
    <w:p w:rsidR="00BD7CEC" w:rsidRPr="007C47AF" w:rsidRDefault="00BD7CEC" w:rsidP="00374B60">
      <w:pPr>
        <w:pStyle w:val="Tytu"/>
        <w:jc w:val="center"/>
        <w:rPr>
          <w:rFonts w:asciiTheme="minorHAnsi" w:hAnsiTheme="minorHAnsi"/>
          <w:sz w:val="22"/>
          <w:szCs w:val="22"/>
        </w:rPr>
      </w:pPr>
      <w:r w:rsidRPr="007C47AF">
        <w:rPr>
          <w:rFonts w:asciiTheme="minorHAnsi" w:hAnsiTheme="minorHAnsi"/>
          <w:sz w:val="22"/>
          <w:szCs w:val="22"/>
        </w:rPr>
        <w:t>WYKAZ PODWYKONAWCÓW</w:t>
      </w:r>
    </w:p>
    <w:p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rsidTr="006A16A0">
        <w:tc>
          <w:tcPr>
            <w:tcW w:w="562"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rsidTr="006A16A0">
        <w:tc>
          <w:tcPr>
            <w:tcW w:w="562" w:type="dxa"/>
            <w:vAlign w:val="center"/>
          </w:tcPr>
          <w:p w:rsidR="00BD7CEC" w:rsidRPr="007C47AF"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bl>
    <w:p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NZ/O/……/………………………./2019/……………………………/MB</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7C47AF" w:rsidRDefault="0087394E" w:rsidP="00374B60">
      <w:pPr>
        <w:pStyle w:val="Akapitzlist"/>
        <w:suppressAutoHyphens/>
        <w:autoSpaceDN w:val="0"/>
        <w:spacing w:after="0" w:line="240" w:lineRule="auto"/>
        <w:ind w:left="1701"/>
        <w:contextualSpacing w:val="0"/>
        <w:jc w:val="center"/>
        <w:textAlignment w:val="baseline"/>
        <w:rPr>
          <w:rFonts w:asciiTheme="minorHAnsi" w:hAnsiTheme="minorHAnsi"/>
        </w:rPr>
      </w:pPr>
      <w:r w:rsidRPr="007C47AF">
        <w:rPr>
          <w:rFonts w:asciiTheme="minorHAnsi" w:hAnsiTheme="minorHAnsi"/>
        </w:rPr>
        <w:t>Kopia polisy ( certyfikatu) ubezpieczenia OC Wykonawcy.</w:t>
      </w:r>
    </w:p>
    <w:p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rsidR="0087394E" w:rsidRDefault="0087394E" w:rsidP="0087394E">
      <w:pPr>
        <w:tabs>
          <w:tab w:val="center" w:pos="1704"/>
          <w:tab w:val="center" w:pos="7100"/>
        </w:tabs>
        <w:jc w:val="right"/>
        <w:rPr>
          <w:rFonts w:asciiTheme="minorHAnsi" w:hAnsiTheme="minorHAnsi"/>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NZ/O/……/………………………./2019/……………………………/MB</w:t>
      </w:r>
    </w:p>
    <w:p w:rsidR="00274546" w:rsidRDefault="00274546" w:rsidP="00A302EB">
      <w:pPr>
        <w:autoSpaceDE w:val="0"/>
        <w:autoSpaceDN w:val="0"/>
        <w:spacing w:after="120"/>
        <w:jc w:val="center"/>
        <w:rPr>
          <w:rFonts w:asciiTheme="minorHAnsi" w:hAnsiTheme="minorHAnsi" w:cstheme="minorHAnsi"/>
        </w:rPr>
      </w:pPr>
    </w:p>
    <w:p w:rsidR="00274546" w:rsidRDefault="00274546" w:rsidP="00A302EB">
      <w:pPr>
        <w:autoSpaceDE w:val="0"/>
        <w:autoSpaceDN w:val="0"/>
        <w:spacing w:after="120"/>
        <w:jc w:val="center"/>
        <w:rPr>
          <w:rFonts w:asciiTheme="minorHAnsi" w:hAnsiTheme="minorHAnsi" w:cstheme="minorHAnsi"/>
        </w:rPr>
      </w:pPr>
    </w:p>
    <w:p w:rsidR="00274546" w:rsidRPr="00A302EB" w:rsidRDefault="00274546" w:rsidP="00A302EB">
      <w:pPr>
        <w:autoSpaceDE w:val="0"/>
        <w:autoSpaceDN w:val="0"/>
        <w:spacing w:after="120"/>
        <w:jc w:val="center"/>
        <w:rPr>
          <w:rFonts w:asciiTheme="minorHAnsi" w:hAnsiTheme="minorHAnsi" w:cstheme="minorHAnsi"/>
          <w:sz w:val="28"/>
          <w:szCs w:val="28"/>
        </w:rPr>
      </w:pPr>
      <w:r w:rsidRPr="00A302EB">
        <w:rPr>
          <w:rFonts w:asciiTheme="minorHAnsi" w:hAnsiTheme="minorHAnsi" w:cstheme="minorHAnsi"/>
          <w:sz w:val="28"/>
          <w:szCs w:val="28"/>
        </w:rPr>
        <w:t>Instrukcja przeprowadzania odbiorów zadań inwestycyjnych nr I/AM/P/17/2008.</w:t>
      </w:r>
    </w:p>
    <w:p w:rsidR="00274546" w:rsidRPr="007C47AF" w:rsidRDefault="00274546" w:rsidP="0087394E">
      <w:pPr>
        <w:tabs>
          <w:tab w:val="center" w:pos="1704"/>
          <w:tab w:val="center" w:pos="7100"/>
        </w:tabs>
        <w:jc w:val="right"/>
        <w:rPr>
          <w:rFonts w:asciiTheme="minorHAnsi" w:hAnsiTheme="minorHAnsi" w:cs="Arial"/>
          <w:sz w:val="22"/>
          <w:szCs w:val="22"/>
        </w:rPr>
      </w:pP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274546" w:rsidRDefault="00274546">
      <w:pPr>
        <w:rPr>
          <w:rFonts w:asciiTheme="minorHAnsi" w:hAnsiTheme="minorHAnsi"/>
          <w:sz w:val="22"/>
          <w:szCs w:val="22"/>
        </w:rPr>
      </w:pPr>
      <w:r>
        <w:rPr>
          <w:rFonts w:asciiTheme="minorHAnsi" w:hAnsiTheme="minorHAnsi"/>
          <w:sz w:val="22"/>
          <w:szCs w:val="22"/>
        </w:rPr>
        <w:br w:type="page"/>
      </w:r>
    </w:p>
    <w:p w:rsidR="00274546" w:rsidRDefault="00274546" w:rsidP="00274546">
      <w:pPr>
        <w:tabs>
          <w:tab w:val="center" w:pos="1704"/>
          <w:tab w:val="center" w:pos="7100"/>
        </w:tabs>
        <w:jc w:val="right"/>
        <w:rPr>
          <w:rFonts w:asciiTheme="minorHAnsi" w:hAnsiTheme="minorHAnsi"/>
          <w:sz w:val="22"/>
          <w:szCs w:val="22"/>
        </w:rPr>
      </w:pPr>
      <w:r>
        <w:rPr>
          <w:rFonts w:asciiTheme="minorHAnsi" w:hAnsiTheme="minorHAnsi"/>
          <w:sz w:val="22"/>
          <w:szCs w:val="22"/>
        </w:rPr>
        <w:lastRenderedPageBreak/>
        <w:t>Załącznik nr 8</w:t>
      </w:r>
      <w:r w:rsidRPr="007C47AF">
        <w:rPr>
          <w:rFonts w:asciiTheme="minorHAnsi" w:hAnsiTheme="minorHAnsi"/>
          <w:sz w:val="22"/>
          <w:szCs w:val="22"/>
        </w:rPr>
        <w:t xml:space="preserve"> do Umowy - </w:t>
      </w:r>
      <w:r w:rsidRPr="007C47AF">
        <w:rPr>
          <w:rFonts w:asciiTheme="minorHAnsi" w:hAnsiTheme="minorHAnsi" w:cs="Arial"/>
          <w:sz w:val="22"/>
          <w:szCs w:val="22"/>
        </w:rPr>
        <w:t xml:space="preserve">nr </w:t>
      </w:r>
      <w:r w:rsidRPr="007C47AF">
        <w:rPr>
          <w:rFonts w:asciiTheme="minorHAnsi" w:hAnsiTheme="minorHAnsi"/>
          <w:sz w:val="22"/>
          <w:szCs w:val="22"/>
        </w:rPr>
        <w:t>NZ/O/……/………………………./2019/……………………………/MB</w:t>
      </w:r>
    </w:p>
    <w:p w:rsidR="00AD2D9C" w:rsidRPr="00C575CC" w:rsidRDefault="00AD2D9C" w:rsidP="00AD2D9C">
      <w:pPr>
        <w:jc w:val="right"/>
        <w:rPr>
          <w:rFonts w:ascii="Franklin Gothic Book" w:hAnsi="Franklin Gothic Book" w:cs="Calibri"/>
          <w:szCs w:val="20"/>
        </w:rPr>
      </w:pPr>
    </w:p>
    <w:p w:rsidR="00AD2D9C" w:rsidRPr="009D24F0" w:rsidRDefault="00AD2D9C" w:rsidP="00AD2D9C">
      <w:pPr>
        <w:jc w:val="right"/>
        <w:rPr>
          <w:rFonts w:ascii="Franklin Gothic Book" w:hAnsi="Franklin Gothic Book" w:cs="Calibri"/>
          <w:szCs w:val="20"/>
        </w:rPr>
      </w:pP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AD2D9C" w:rsidRPr="00C575CC" w:rsidRDefault="00AD2D9C" w:rsidP="00AD2D9C">
      <w:pPr>
        <w:ind w:left="425"/>
        <w:jc w:val="center"/>
        <w:rPr>
          <w:rFonts w:ascii="Franklin Gothic Book" w:hAnsi="Franklin Gothic Book" w:cs="Arial"/>
          <w:b/>
          <w:szCs w:val="20"/>
        </w:rPr>
      </w:pPr>
    </w:p>
    <w:p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AD2D9C" w:rsidRPr="00C575C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2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pPr>
        <w:rPr>
          <w:rFonts w:ascii="Franklin Gothic Book" w:hAnsi="Franklin Gothic Book" w:cs="Calibri"/>
          <w:szCs w:val="20"/>
        </w:rPr>
      </w:pPr>
      <w:r>
        <w:rPr>
          <w:rFonts w:ascii="Franklin Gothic Book" w:hAnsi="Franklin Gothic Book" w:cs="Calibri"/>
          <w:szCs w:val="20"/>
        </w:rPr>
        <w:br w:type="page"/>
      </w:r>
    </w:p>
    <w:p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w:t>
      </w:r>
      <w:r w:rsidR="00274546">
        <w:rPr>
          <w:rFonts w:ascii="Franklin Gothic Book" w:hAnsi="Franklin Gothic Book" w:cs="Calibri"/>
          <w:szCs w:val="20"/>
        </w:rPr>
        <w:t>9</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Pr>
          <w:rFonts w:ascii="Franklin Gothic Book" w:hAnsi="Franklin Gothic Book" w:cs="Arial"/>
          <w:szCs w:val="20"/>
        </w:rPr>
        <w:t>C</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/2019/</w:t>
      </w:r>
      <w:r>
        <w:rPr>
          <w:rFonts w:ascii="Franklin Gothic Book" w:hAnsi="Franklin Gothic Book" w:cs="Arial"/>
          <w:szCs w:val="20"/>
        </w:rPr>
        <w:t>………………………/MB</w:t>
      </w:r>
    </w:p>
    <w:p w:rsidR="00AD2D9C" w:rsidRPr="00C575CC" w:rsidRDefault="00AD2D9C" w:rsidP="00AD2D9C">
      <w:pPr>
        <w:jc w:val="right"/>
        <w:rPr>
          <w:rFonts w:ascii="Franklin Gothic Book" w:hAnsi="Franklin Gothic Book" w:cs="Calibri"/>
          <w:szCs w:val="20"/>
        </w:rPr>
      </w:pP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AD2D9C" w:rsidRPr="00C575CC" w:rsidRDefault="00AD2D9C" w:rsidP="00AD2D9C">
      <w:pPr>
        <w:jc w:val="right"/>
        <w:rPr>
          <w:rFonts w:ascii="Franklin Gothic Book" w:hAnsi="Franklin Gothic Book" w:cs="Calibri"/>
          <w:szCs w:val="20"/>
        </w:rPr>
      </w:pPr>
    </w:p>
    <w:p w:rsidR="00AD2D9C" w:rsidRPr="00C575CC" w:rsidRDefault="00AD2D9C" w:rsidP="007F560F">
      <w:pPr>
        <w:pStyle w:val="Akapitzlist"/>
        <w:numPr>
          <w:ilvl w:val="0"/>
          <w:numId w:val="5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AD2D9C" w:rsidRPr="00C575CC" w:rsidRDefault="00AD2D9C" w:rsidP="007F560F">
      <w:pPr>
        <w:pStyle w:val="Akapitzlist"/>
        <w:numPr>
          <w:ilvl w:val="1"/>
          <w:numId w:val="6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C575CC" w:rsidRDefault="00AD2D9C" w:rsidP="007F560F">
      <w:pPr>
        <w:pStyle w:val="Akapitzlist"/>
        <w:numPr>
          <w:ilvl w:val="2"/>
          <w:numId w:val="6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C575CC" w:rsidRDefault="00AD2D9C" w:rsidP="007F560F">
      <w:pPr>
        <w:pStyle w:val="Akapitzlist"/>
        <w:numPr>
          <w:ilvl w:val="2"/>
          <w:numId w:val="6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C575CC" w:rsidRDefault="00AD2D9C" w:rsidP="007F560F">
      <w:pPr>
        <w:pStyle w:val="Akapitzlist"/>
        <w:numPr>
          <w:ilvl w:val="1"/>
          <w:numId w:val="6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C575CC" w:rsidRDefault="00AD2D9C" w:rsidP="007F560F">
      <w:pPr>
        <w:pStyle w:val="Akapitzlist"/>
        <w:numPr>
          <w:ilvl w:val="1"/>
          <w:numId w:val="6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C575CC" w:rsidRDefault="00AD2D9C" w:rsidP="007F560F">
      <w:pPr>
        <w:pStyle w:val="Akapitzlist"/>
        <w:numPr>
          <w:ilvl w:val="1"/>
          <w:numId w:val="6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AD2D9C" w:rsidRPr="00C575CC" w:rsidRDefault="00AD2D9C" w:rsidP="007F560F">
      <w:pPr>
        <w:pStyle w:val="Akapitzlist"/>
        <w:numPr>
          <w:ilvl w:val="2"/>
          <w:numId w:val="6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C575CC" w:rsidRDefault="00AD2D9C" w:rsidP="00AD2D9C">
      <w:pPr>
        <w:spacing w:after="120"/>
        <w:rPr>
          <w:rFonts w:ascii="Franklin Gothic Book" w:hAnsi="Franklin Gothic Book"/>
          <w:szCs w:val="20"/>
        </w:rPr>
      </w:pPr>
    </w:p>
    <w:p w:rsidR="00AD2D9C" w:rsidRPr="00C575CC" w:rsidRDefault="00AD2D9C" w:rsidP="00AD2D9C">
      <w:pPr>
        <w:rPr>
          <w:rFonts w:ascii="Franklin Gothic Book" w:hAnsi="Franklin Gothic Book"/>
          <w:szCs w:val="20"/>
        </w:rPr>
      </w:pPr>
    </w:p>
    <w:p w:rsidR="00AE1DC1" w:rsidRPr="007C47AF" w:rsidRDefault="00AE1DC1" w:rsidP="00D32D78">
      <w:pPr>
        <w:rPr>
          <w:rFonts w:asciiTheme="minorHAnsi" w:hAnsiTheme="minorHAnsi"/>
          <w:sz w:val="22"/>
          <w:szCs w:val="22"/>
        </w:rPr>
      </w:pPr>
    </w:p>
    <w:sectPr w:rsidR="00AE1DC1" w:rsidRPr="007C47AF" w:rsidSect="000E2CD1">
      <w:headerReference w:type="default" r:id="rId30"/>
      <w:footerReference w:type="default" r:id="rId31"/>
      <w:headerReference w:type="first" r:id="rId32"/>
      <w:footerReference w:type="first" r:id="rId33"/>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D3" w:rsidRDefault="00583FD3">
      <w:r>
        <w:separator/>
      </w:r>
    </w:p>
  </w:endnote>
  <w:endnote w:type="continuationSeparator" w:id="0">
    <w:p w:rsidR="00583FD3" w:rsidRDefault="0058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EE0F25" w:rsidRDefault="00EE0F2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20E02">
              <w:rPr>
                <w:b/>
                <w:bCs/>
                <w:noProof/>
                <w:sz w:val="18"/>
                <w:szCs w:val="16"/>
              </w:rPr>
              <w:t>19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20E02">
              <w:rPr>
                <w:b/>
                <w:bCs/>
                <w:noProof/>
                <w:sz w:val="18"/>
                <w:szCs w:val="16"/>
              </w:rPr>
              <w:t>75</w:t>
            </w:r>
            <w:r w:rsidRPr="00E22844">
              <w:rPr>
                <w:b/>
                <w:bCs/>
                <w:sz w:val="18"/>
                <w:szCs w:val="16"/>
              </w:rPr>
              <w:fldChar w:fldCharType="end"/>
            </w:r>
          </w:p>
        </w:sdtContent>
      </w:sdt>
    </w:sdtContent>
  </w:sdt>
  <w:p w:rsidR="00EE0F25" w:rsidRPr="0072759C" w:rsidRDefault="00EE0F25" w:rsidP="007A6BCE">
    <w:pPr>
      <w:pStyle w:val="Stopka"/>
      <w:ind w:firstLine="708"/>
      <w:rPr>
        <w:rFonts w:ascii="Franklin Gothic Book" w:hAnsi="Franklin Gothic Book"/>
      </w:rPr>
    </w:pPr>
  </w:p>
  <w:p w:rsidR="00EE0F25" w:rsidRDefault="00EE0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25" w:rsidRPr="007E6E7A" w:rsidRDefault="00EE0F2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E0F25" w:rsidRPr="00721CC5" w:rsidRDefault="00EE0F25">
    <w:pPr>
      <w:pStyle w:val="Stopka"/>
      <w:tabs>
        <w:tab w:val="clear" w:pos="4536"/>
        <w:tab w:val="clear" w:pos="9072"/>
      </w:tabs>
    </w:pPr>
  </w:p>
  <w:p w:rsidR="00EE0F25" w:rsidRPr="00721CC5" w:rsidRDefault="00EE0F25">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D3" w:rsidRDefault="00583FD3">
      <w:r>
        <w:separator/>
      </w:r>
    </w:p>
  </w:footnote>
  <w:footnote w:type="continuationSeparator" w:id="0">
    <w:p w:rsidR="00583FD3" w:rsidRDefault="00583FD3">
      <w:r>
        <w:continuationSeparator/>
      </w:r>
    </w:p>
  </w:footnote>
  <w:footnote w:id="1">
    <w:p w:rsidR="00EE0F25" w:rsidRPr="00E00487" w:rsidRDefault="00EE0F2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25" w:rsidRDefault="00EE0F25">
    <w:pPr>
      <w:pStyle w:val="Nagwek"/>
    </w:pPr>
  </w:p>
  <w:p w:rsidR="00EE0F25" w:rsidRDefault="00EE0F2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00FF07CA" w:rsidRPr="00FF07CA">
      <w:rPr>
        <w:rFonts w:asciiTheme="minorHAnsi" w:hAnsiTheme="minorHAnsi" w:cstheme="minorHAnsi"/>
        <w:b/>
        <w:sz w:val="22"/>
        <w:szCs w:val="22"/>
      </w:rPr>
      <w:t>1300008072</w:t>
    </w:r>
    <w:r w:rsidRPr="007C47AF">
      <w:rPr>
        <w:rFonts w:asciiTheme="minorHAnsi" w:hAnsiTheme="minorHAnsi" w:cstheme="minorHAnsi"/>
        <w:b/>
        <w:sz w:val="22"/>
        <w:szCs w:val="22"/>
      </w:rPr>
      <w:t>/19</w:t>
    </w:r>
  </w:p>
  <w:p w:rsidR="00EE0F25" w:rsidRDefault="00EE0F25" w:rsidP="00D96418">
    <w:pPr>
      <w:pStyle w:val="Nagwek"/>
      <w:jc w:val="right"/>
      <w:rPr>
        <w:sz w:val="22"/>
      </w:rPr>
    </w:pPr>
  </w:p>
  <w:p w:rsidR="00EE0F25" w:rsidRDefault="00EE0F25" w:rsidP="00D96418">
    <w:pPr>
      <w:pStyle w:val="Nagwek"/>
      <w:jc w:val="right"/>
      <w:rPr>
        <w:sz w:val="22"/>
      </w:rPr>
    </w:pPr>
  </w:p>
  <w:p w:rsidR="00EE0F25" w:rsidRDefault="00EE0F25" w:rsidP="00D96418">
    <w:pPr>
      <w:pStyle w:val="Nagwek"/>
      <w:jc w:val="right"/>
      <w:rPr>
        <w:sz w:val="22"/>
      </w:rPr>
    </w:pPr>
  </w:p>
  <w:p w:rsidR="00EE0F25" w:rsidRPr="00E22844" w:rsidRDefault="00EE0F25"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FE490AB" wp14:editId="5E8ED08D">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0F25" w:rsidRDefault="00EE0F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25" w:rsidRDefault="00EE0F25">
    <w:pPr>
      <w:pStyle w:val="Nagwek"/>
      <w:tabs>
        <w:tab w:val="clear" w:pos="4536"/>
        <w:tab w:val="clear" w:pos="9072"/>
      </w:tabs>
    </w:pPr>
    <w:r>
      <w:rPr>
        <w:noProof/>
      </w:rPr>
      <w:drawing>
        <wp:anchor distT="0" distB="0" distL="114300" distR="114300" simplePos="0" relativeHeight="251656704" behindDoc="1" locked="0" layoutInCell="0" allowOverlap="1" wp14:anchorId="27E3A8A9" wp14:editId="63CA2366">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F25" w:rsidRDefault="00EE0F25">
    <w:pPr>
      <w:pStyle w:val="Nagwek"/>
      <w:tabs>
        <w:tab w:val="clear" w:pos="4536"/>
        <w:tab w:val="clear" w:pos="9072"/>
      </w:tabs>
    </w:pPr>
  </w:p>
  <w:p w:rsidR="00EE0F25" w:rsidRDefault="00EE0F25">
    <w:pPr>
      <w:pStyle w:val="Nagwek"/>
      <w:tabs>
        <w:tab w:val="clear" w:pos="4536"/>
        <w:tab w:val="clear" w:pos="9072"/>
      </w:tabs>
    </w:pPr>
  </w:p>
  <w:p w:rsidR="00EE0F25" w:rsidRDefault="00EE0F25">
    <w:pPr>
      <w:pStyle w:val="Nagwek"/>
      <w:tabs>
        <w:tab w:val="clear" w:pos="4536"/>
        <w:tab w:val="clear" w:pos="9072"/>
      </w:tabs>
    </w:pPr>
  </w:p>
  <w:p w:rsidR="00EE0F25" w:rsidRDefault="00EE0F25">
    <w:pPr>
      <w:pStyle w:val="Nagwek"/>
      <w:tabs>
        <w:tab w:val="clear" w:pos="4536"/>
        <w:tab w:val="clear" w:pos="9072"/>
      </w:tabs>
    </w:pPr>
  </w:p>
  <w:p w:rsidR="00EE0F25" w:rsidRDefault="00EE0F25">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82769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8B19F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4B505E"/>
    <w:multiLevelType w:val="multilevel"/>
    <w:tmpl w:val="3A7892B8"/>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A622E"/>
    <w:multiLevelType w:val="multilevel"/>
    <w:tmpl w:val="3C7010E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2C851472"/>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FD5373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850DA"/>
    <w:multiLevelType w:val="multilevel"/>
    <w:tmpl w:val="45B456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F4324D"/>
    <w:multiLevelType w:val="multilevel"/>
    <w:tmpl w:val="DC924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8436951"/>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4"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2662D2"/>
    <w:multiLevelType w:val="multilevel"/>
    <w:tmpl w:val="CEE26FF4"/>
    <w:lvl w:ilvl="0">
      <w:start w:val="4"/>
      <w:numFmt w:val="decimal"/>
      <w:lvlText w:val="%1."/>
      <w:lvlJc w:val="left"/>
      <w:pPr>
        <w:ind w:left="510" w:hanging="510"/>
      </w:pPr>
      <w:rPr>
        <w:rFonts w:eastAsia="Calibri"/>
      </w:rPr>
    </w:lvl>
    <w:lvl w:ilvl="1">
      <w:start w:val="2"/>
      <w:numFmt w:val="decimal"/>
      <w:lvlText w:val="%1.%2."/>
      <w:lvlJc w:val="left"/>
      <w:pPr>
        <w:ind w:left="510" w:hanging="510"/>
      </w:pPr>
      <w:rPr>
        <w:rFonts w:eastAsia="Calibri"/>
      </w:rPr>
    </w:lvl>
    <w:lvl w:ilvl="2">
      <w:start w:val="2"/>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0"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6E76D49"/>
    <w:multiLevelType w:val="hybridMultilevel"/>
    <w:tmpl w:val="D61477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984458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9E720C9"/>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7AF3FBB"/>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9324FB3"/>
    <w:multiLevelType w:val="multilevel"/>
    <w:tmpl w:val="3C7010E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D766F1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4"/>
  </w:num>
  <w:num w:numId="3">
    <w:abstractNumId w:val="71"/>
  </w:num>
  <w:num w:numId="4">
    <w:abstractNumId w:val="55"/>
  </w:num>
  <w:num w:numId="5">
    <w:abstractNumId w:val="50"/>
  </w:num>
  <w:num w:numId="6">
    <w:abstractNumId w:val="30"/>
  </w:num>
  <w:num w:numId="7">
    <w:abstractNumId w:val="35"/>
  </w:num>
  <w:num w:numId="8">
    <w:abstractNumId w:val="2"/>
  </w:num>
  <w:num w:numId="9">
    <w:abstractNumId w:val="10"/>
  </w:num>
  <w:num w:numId="10">
    <w:abstractNumId w:val="1"/>
  </w:num>
  <w:num w:numId="11">
    <w:abstractNumId w:val="18"/>
  </w:num>
  <w:num w:numId="12">
    <w:abstractNumId w:val="36"/>
  </w:num>
  <w:num w:numId="13">
    <w:abstractNumId w:val="49"/>
  </w:num>
  <w:num w:numId="14">
    <w:abstractNumId w:val="72"/>
  </w:num>
  <w:num w:numId="15">
    <w:abstractNumId w:val="53"/>
  </w:num>
  <w:num w:numId="16">
    <w:abstractNumId w:val="31"/>
  </w:num>
  <w:num w:numId="17">
    <w:abstractNumId w:val="64"/>
  </w:num>
  <w:num w:numId="18">
    <w:abstractNumId w:val="51"/>
  </w:num>
  <w:num w:numId="19">
    <w:abstractNumId w:val="44"/>
  </w:num>
  <w:num w:numId="20">
    <w:abstractNumId w:val="39"/>
  </w:num>
  <w:num w:numId="21">
    <w:abstractNumId w:val="17"/>
  </w:num>
  <w:num w:numId="22">
    <w:abstractNumId w:val="73"/>
  </w:num>
  <w:num w:numId="23">
    <w:abstractNumId w:val="20"/>
  </w:num>
  <w:num w:numId="24">
    <w:abstractNumId w:val="29"/>
  </w:num>
  <w:num w:numId="25">
    <w:abstractNumId w:val="12"/>
  </w:num>
  <w:num w:numId="26">
    <w:abstractNumId w:val="19"/>
  </w:num>
  <w:num w:numId="27">
    <w:abstractNumId w:val="9"/>
  </w:num>
  <w:num w:numId="28">
    <w:abstractNumId w:val="63"/>
  </w:num>
  <w:num w:numId="29">
    <w:abstractNumId w:val="6"/>
  </w:num>
  <w:num w:numId="30">
    <w:abstractNumId w:val="0"/>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56"/>
  </w:num>
  <w:num w:numId="34">
    <w:abstractNumId w:val="52"/>
  </w:num>
  <w:num w:numId="35">
    <w:abstractNumId w:val="68"/>
  </w:num>
  <w:num w:numId="36">
    <w:abstractNumId w:val="59"/>
  </w:num>
  <w:num w:numId="37">
    <w:abstractNumId w:val="46"/>
  </w:num>
  <w:num w:numId="38">
    <w:abstractNumId w:val="47"/>
  </w:num>
  <w:num w:numId="39">
    <w:abstractNumId w:val="75"/>
  </w:num>
  <w:num w:numId="40">
    <w:abstractNumId w:val="61"/>
  </w:num>
  <w:num w:numId="41">
    <w:abstractNumId w:val="43"/>
  </w:num>
  <w:num w:numId="42">
    <w:abstractNumId w:val="38"/>
  </w:num>
  <w:num w:numId="43">
    <w:abstractNumId w:val="22"/>
  </w:num>
  <w:num w:numId="44">
    <w:abstractNumId w:val="21"/>
  </w:num>
  <w:num w:numId="45">
    <w:abstractNumId w:val="67"/>
  </w:num>
  <w:num w:numId="46">
    <w:abstractNumId w:val="54"/>
  </w:num>
  <w:num w:numId="47">
    <w:abstractNumId w:val="37"/>
  </w:num>
  <w:num w:numId="48">
    <w:abstractNumId w:val="32"/>
  </w:num>
  <w:num w:numId="49">
    <w:abstractNumId w:val="40"/>
  </w:num>
  <w:num w:numId="50">
    <w:abstractNumId w:val="58"/>
  </w:num>
  <w:num w:numId="51">
    <w:abstractNumId w:val="14"/>
  </w:num>
  <w:num w:numId="52">
    <w:abstractNumId w:val="3"/>
  </w:num>
  <w:num w:numId="53">
    <w:abstractNumId w:val="57"/>
  </w:num>
  <w:num w:numId="54">
    <w:abstractNumId w:val="5"/>
  </w:num>
  <w:num w:numId="55">
    <w:abstractNumId w:val="3"/>
    <w:lvlOverride w:ilvl="0">
      <w:startOverride w:val="1"/>
    </w:lvlOverride>
  </w:num>
  <w:num w:numId="56">
    <w:abstractNumId w:val="57"/>
    <w:lvlOverride w:ilvl="0">
      <w:startOverride w:val="1"/>
    </w:lvlOverride>
  </w:num>
  <w:num w:numId="57">
    <w:abstractNumId w:val="5"/>
    <w:lvlOverride w:ilvl="0">
      <w:startOverride w:val="1"/>
    </w:lvlOverride>
  </w:num>
  <w:num w:numId="58">
    <w:abstractNumId w:val="15"/>
  </w:num>
  <w:num w:numId="59">
    <w:abstractNumId w:val="4"/>
  </w:num>
  <w:num w:numId="60">
    <w:abstractNumId w:val="25"/>
  </w:num>
  <w:num w:numId="61">
    <w:abstractNumId w:val="23"/>
  </w:num>
  <w:num w:numId="62">
    <w:abstractNumId w:val="60"/>
  </w:num>
  <w:num w:numId="63">
    <w:abstractNumId w:val="7"/>
  </w:num>
  <w:num w:numId="64">
    <w:abstractNumId w:val="34"/>
  </w:num>
  <w:num w:numId="65">
    <w:abstractNumId w:val="70"/>
  </w:num>
  <w:num w:numId="66">
    <w:abstractNumId w:val="79"/>
  </w:num>
  <w:num w:numId="67">
    <w:abstractNumId w:val="78"/>
  </w:num>
  <w:num w:numId="68">
    <w:abstractNumId w:val="28"/>
  </w:num>
  <w:num w:numId="69">
    <w:abstractNumId w:val="33"/>
  </w:num>
  <w:num w:numId="70">
    <w:abstractNumId w:val="76"/>
  </w:num>
  <w:num w:numId="71">
    <w:abstractNumId w:val="11"/>
  </w:num>
  <w:num w:numId="72">
    <w:abstractNumId w:val="74"/>
  </w:num>
  <w:num w:numId="73">
    <w:abstractNumId w:val="8"/>
  </w:num>
  <w:num w:numId="74">
    <w:abstractNumId w:val="41"/>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num>
  <w:num w:numId="94">
    <w:abstractNumId w:val="27"/>
  </w:num>
  <w:num w:numId="95">
    <w:abstractNumId w:val="4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num>
  <w:num w:numId="97">
    <w:abstractNumId w:val="48"/>
  </w:num>
  <w:num w:numId="98">
    <w:abstractNumId w:val="66"/>
  </w:num>
  <w:num w:numId="99">
    <w:abstractNumId w:val="42"/>
  </w:num>
  <w:num w:numId="100">
    <w:abstractNumId w:val="77"/>
  </w:num>
  <w:num w:numId="101">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2B5"/>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738"/>
    <w:rsid w:val="00042FD3"/>
    <w:rsid w:val="000432D8"/>
    <w:rsid w:val="000438F9"/>
    <w:rsid w:val="00043BCC"/>
    <w:rsid w:val="0004402D"/>
    <w:rsid w:val="00044315"/>
    <w:rsid w:val="00045FB3"/>
    <w:rsid w:val="000460E3"/>
    <w:rsid w:val="000462A5"/>
    <w:rsid w:val="000469B0"/>
    <w:rsid w:val="0005082C"/>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E1"/>
    <w:rsid w:val="00077578"/>
    <w:rsid w:val="0008026A"/>
    <w:rsid w:val="00080834"/>
    <w:rsid w:val="00080AB1"/>
    <w:rsid w:val="00082515"/>
    <w:rsid w:val="000827D5"/>
    <w:rsid w:val="000831D1"/>
    <w:rsid w:val="00085171"/>
    <w:rsid w:val="000854EE"/>
    <w:rsid w:val="00085649"/>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3F9F"/>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2CD1"/>
    <w:rsid w:val="000E358C"/>
    <w:rsid w:val="000E3E87"/>
    <w:rsid w:val="000E5163"/>
    <w:rsid w:val="000E5BA8"/>
    <w:rsid w:val="000E63A0"/>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04B"/>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37D"/>
    <w:rsid w:val="00156D54"/>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489"/>
    <w:rsid w:val="001742E9"/>
    <w:rsid w:val="001748C1"/>
    <w:rsid w:val="001749BA"/>
    <w:rsid w:val="00174B89"/>
    <w:rsid w:val="00175542"/>
    <w:rsid w:val="00175A78"/>
    <w:rsid w:val="00175DFA"/>
    <w:rsid w:val="0017639A"/>
    <w:rsid w:val="00177008"/>
    <w:rsid w:val="00177787"/>
    <w:rsid w:val="00177AEA"/>
    <w:rsid w:val="0018005C"/>
    <w:rsid w:val="001807BE"/>
    <w:rsid w:val="0018108A"/>
    <w:rsid w:val="00181477"/>
    <w:rsid w:val="00181A52"/>
    <w:rsid w:val="00181A64"/>
    <w:rsid w:val="00182585"/>
    <w:rsid w:val="001828ED"/>
    <w:rsid w:val="001830D9"/>
    <w:rsid w:val="00183565"/>
    <w:rsid w:val="001850FC"/>
    <w:rsid w:val="00185174"/>
    <w:rsid w:val="00185664"/>
    <w:rsid w:val="00185783"/>
    <w:rsid w:val="00185C6B"/>
    <w:rsid w:val="00190473"/>
    <w:rsid w:val="00190C2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B17"/>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81C"/>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9B"/>
    <w:rsid w:val="002268B5"/>
    <w:rsid w:val="0022703B"/>
    <w:rsid w:val="0022773F"/>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1CE5"/>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91F"/>
    <w:rsid w:val="00264B96"/>
    <w:rsid w:val="00266132"/>
    <w:rsid w:val="00266B22"/>
    <w:rsid w:val="00266BCC"/>
    <w:rsid w:val="00266DBA"/>
    <w:rsid w:val="00267317"/>
    <w:rsid w:val="0026783C"/>
    <w:rsid w:val="00270D5C"/>
    <w:rsid w:val="002712FC"/>
    <w:rsid w:val="002719FB"/>
    <w:rsid w:val="00272307"/>
    <w:rsid w:val="002729C0"/>
    <w:rsid w:val="002730C6"/>
    <w:rsid w:val="00273399"/>
    <w:rsid w:val="00273C70"/>
    <w:rsid w:val="00274546"/>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2ECF"/>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B1"/>
    <w:rsid w:val="002B69F8"/>
    <w:rsid w:val="002C0816"/>
    <w:rsid w:val="002C08A7"/>
    <w:rsid w:val="002C0DCC"/>
    <w:rsid w:val="002C1DCD"/>
    <w:rsid w:val="002C2B7E"/>
    <w:rsid w:val="002C415D"/>
    <w:rsid w:val="002C5649"/>
    <w:rsid w:val="002C7626"/>
    <w:rsid w:val="002C7E0F"/>
    <w:rsid w:val="002D1684"/>
    <w:rsid w:val="002D3F4A"/>
    <w:rsid w:val="002D4C09"/>
    <w:rsid w:val="002D4CB5"/>
    <w:rsid w:val="002D5054"/>
    <w:rsid w:val="002D55FB"/>
    <w:rsid w:val="002D5D08"/>
    <w:rsid w:val="002D6326"/>
    <w:rsid w:val="002D6436"/>
    <w:rsid w:val="002D65DC"/>
    <w:rsid w:val="002D6B6E"/>
    <w:rsid w:val="002D6E9A"/>
    <w:rsid w:val="002D71E6"/>
    <w:rsid w:val="002D79E9"/>
    <w:rsid w:val="002E060D"/>
    <w:rsid w:val="002E0B32"/>
    <w:rsid w:val="002E0B83"/>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2E1C"/>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372"/>
    <w:rsid w:val="00330B63"/>
    <w:rsid w:val="00330D8B"/>
    <w:rsid w:val="003314F2"/>
    <w:rsid w:val="00332926"/>
    <w:rsid w:val="00332B11"/>
    <w:rsid w:val="00333285"/>
    <w:rsid w:val="00333FEA"/>
    <w:rsid w:val="00334368"/>
    <w:rsid w:val="00334DC8"/>
    <w:rsid w:val="003353A0"/>
    <w:rsid w:val="003356E4"/>
    <w:rsid w:val="003359CD"/>
    <w:rsid w:val="003364EE"/>
    <w:rsid w:val="00337909"/>
    <w:rsid w:val="00337F7C"/>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AD"/>
    <w:rsid w:val="00366FB9"/>
    <w:rsid w:val="00370445"/>
    <w:rsid w:val="00370601"/>
    <w:rsid w:val="003707E2"/>
    <w:rsid w:val="003718E6"/>
    <w:rsid w:val="003718FD"/>
    <w:rsid w:val="003735A1"/>
    <w:rsid w:val="0037382A"/>
    <w:rsid w:val="00373AC5"/>
    <w:rsid w:val="0037425F"/>
    <w:rsid w:val="00374861"/>
    <w:rsid w:val="00374B60"/>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2D8B"/>
    <w:rsid w:val="003C4BA9"/>
    <w:rsid w:val="003C5A9F"/>
    <w:rsid w:val="003C6A87"/>
    <w:rsid w:val="003D12D0"/>
    <w:rsid w:val="003D16CF"/>
    <w:rsid w:val="003D2C61"/>
    <w:rsid w:val="003D3EF1"/>
    <w:rsid w:val="003D4333"/>
    <w:rsid w:val="003D4C0B"/>
    <w:rsid w:val="003D4E5E"/>
    <w:rsid w:val="003D4F60"/>
    <w:rsid w:val="003D5ABE"/>
    <w:rsid w:val="003D5DEF"/>
    <w:rsid w:val="003D5E53"/>
    <w:rsid w:val="003D610F"/>
    <w:rsid w:val="003D7643"/>
    <w:rsid w:val="003D7DD4"/>
    <w:rsid w:val="003D7EF5"/>
    <w:rsid w:val="003E0175"/>
    <w:rsid w:val="003E0F09"/>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99C"/>
    <w:rsid w:val="00426D62"/>
    <w:rsid w:val="00427EA2"/>
    <w:rsid w:val="004308DE"/>
    <w:rsid w:val="00431948"/>
    <w:rsid w:val="00431B46"/>
    <w:rsid w:val="00431EBB"/>
    <w:rsid w:val="004326D4"/>
    <w:rsid w:val="00433622"/>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E84"/>
    <w:rsid w:val="004630E1"/>
    <w:rsid w:val="004631CB"/>
    <w:rsid w:val="00463C01"/>
    <w:rsid w:val="00463FA7"/>
    <w:rsid w:val="0046659E"/>
    <w:rsid w:val="00466B06"/>
    <w:rsid w:val="00466D9C"/>
    <w:rsid w:val="00467A8F"/>
    <w:rsid w:val="00470058"/>
    <w:rsid w:val="00470754"/>
    <w:rsid w:val="0047154A"/>
    <w:rsid w:val="00471CF2"/>
    <w:rsid w:val="0047423F"/>
    <w:rsid w:val="004756DA"/>
    <w:rsid w:val="0047591D"/>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1CD"/>
    <w:rsid w:val="004B7E27"/>
    <w:rsid w:val="004C06D3"/>
    <w:rsid w:val="004C074F"/>
    <w:rsid w:val="004C0CF1"/>
    <w:rsid w:val="004C1D0F"/>
    <w:rsid w:val="004C3CB9"/>
    <w:rsid w:val="004C3FA4"/>
    <w:rsid w:val="004C4691"/>
    <w:rsid w:val="004C5F77"/>
    <w:rsid w:val="004C6202"/>
    <w:rsid w:val="004C6AB7"/>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1F9C"/>
    <w:rsid w:val="004E24CD"/>
    <w:rsid w:val="004E2C4D"/>
    <w:rsid w:val="004E3293"/>
    <w:rsid w:val="004E3D6F"/>
    <w:rsid w:val="004E3ED8"/>
    <w:rsid w:val="004E4C86"/>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157"/>
    <w:rsid w:val="00512AB1"/>
    <w:rsid w:val="00512E60"/>
    <w:rsid w:val="005132F5"/>
    <w:rsid w:val="00513D7E"/>
    <w:rsid w:val="00515101"/>
    <w:rsid w:val="0051610A"/>
    <w:rsid w:val="00516551"/>
    <w:rsid w:val="00516847"/>
    <w:rsid w:val="00516E9C"/>
    <w:rsid w:val="00517DAF"/>
    <w:rsid w:val="00520EB9"/>
    <w:rsid w:val="005218CA"/>
    <w:rsid w:val="00521974"/>
    <w:rsid w:val="00521B8A"/>
    <w:rsid w:val="00522A7C"/>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3322"/>
    <w:rsid w:val="0054421D"/>
    <w:rsid w:val="005447FF"/>
    <w:rsid w:val="00545985"/>
    <w:rsid w:val="005459FD"/>
    <w:rsid w:val="00546779"/>
    <w:rsid w:val="00546A7A"/>
    <w:rsid w:val="00547403"/>
    <w:rsid w:val="00551447"/>
    <w:rsid w:val="00552506"/>
    <w:rsid w:val="00552D1D"/>
    <w:rsid w:val="00552F2D"/>
    <w:rsid w:val="00553592"/>
    <w:rsid w:val="005546D0"/>
    <w:rsid w:val="00554C6F"/>
    <w:rsid w:val="00556007"/>
    <w:rsid w:val="00557FEC"/>
    <w:rsid w:val="00560C29"/>
    <w:rsid w:val="005617F6"/>
    <w:rsid w:val="005622E4"/>
    <w:rsid w:val="00562744"/>
    <w:rsid w:val="005627C1"/>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620"/>
    <w:rsid w:val="005773C3"/>
    <w:rsid w:val="00577A21"/>
    <w:rsid w:val="00577FAC"/>
    <w:rsid w:val="00580065"/>
    <w:rsid w:val="00580334"/>
    <w:rsid w:val="00580419"/>
    <w:rsid w:val="00580482"/>
    <w:rsid w:val="00580F75"/>
    <w:rsid w:val="0058226B"/>
    <w:rsid w:val="00582875"/>
    <w:rsid w:val="0058333B"/>
    <w:rsid w:val="00583905"/>
    <w:rsid w:val="00583FD3"/>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4DE"/>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5E7A"/>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44EB"/>
    <w:rsid w:val="00606042"/>
    <w:rsid w:val="00606192"/>
    <w:rsid w:val="0060753C"/>
    <w:rsid w:val="00607DBE"/>
    <w:rsid w:val="006109EB"/>
    <w:rsid w:val="00611AEC"/>
    <w:rsid w:val="00611D37"/>
    <w:rsid w:val="00611F28"/>
    <w:rsid w:val="00612937"/>
    <w:rsid w:val="00614398"/>
    <w:rsid w:val="006151D8"/>
    <w:rsid w:val="0061555E"/>
    <w:rsid w:val="0061567C"/>
    <w:rsid w:val="00615858"/>
    <w:rsid w:val="00616031"/>
    <w:rsid w:val="006164BF"/>
    <w:rsid w:val="006167B5"/>
    <w:rsid w:val="00617AF8"/>
    <w:rsid w:val="006209CE"/>
    <w:rsid w:val="006210DE"/>
    <w:rsid w:val="00621434"/>
    <w:rsid w:val="00622223"/>
    <w:rsid w:val="006232EA"/>
    <w:rsid w:val="00623959"/>
    <w:rsid w:val="00623E22"/>
    <w:rsid w:val="006242EA"/>
    <w:rsid w:val="006255B4"/>
    <w:rsid w:val="006257CB"/>
    <w:rsid w:val="00625C81"/>
    <w:rsid w:val="00625D80"/>
    <w:rsid w:val="00625FA6"/>
    <w:rsid w:val="006263E6"/>
    <w:rsid w:val="00626514"/>
    <w:rsid w:val="00630D63"/>
    <w:rsid w:val="00631411"/>
    <w:rsid w:val="0063165F"/>
    <w:rsid w:val="00631F4F"/>
    <w:rsid w:val="006323CD"/>
    <w:rsid w:val="00634A87"/>
    <w:rsid w:val="00635C45"/>
    <w:rsid w:val="0063626A"/>
    <w:rsid w:val="00636540"/>
    <w:rsid w:val="00636E12"/>
    <w:rsid w:val="00637067"/>
    <w:rsid w:val="0063749D"/>
    <w:rsid w:val="00637F1A"/>
    <w:rsid w:val="00640FE7"/>
    <w:rsid w:val="00642A59"/>
    <w:rsid w:val="006437D2"/>
    <w:rsid w:val="00643E03"/>
    <w:rsid w:val="00644E10"/>
    <w:rsid w:val="00645194"/>
    <w:rsid w:val="00646764"/>
    <w:rsid w:val="00646B73"/>
    <w:rsid w:val="00647AC3"/>
    <w:rsid w:val="00650EAF"/>
    <w:rsid w:val="00651986"/>
    <w:rsid w:val="006519B1"/>
    <w:rsid w:val="006521F4"/>
    <w:rsid w:val="00652B4B"/>
    <w:rsid w:val="00652CDA"/>
    <w:rsid w:val="00652D27"/>
    <w:rsid w:val="006530ED"/>
    <w:rsid w:val="00653181"/>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2D9"/>
    <w:rsid w:val="00673715"/>
    <w:rsid w:val="00673D56"/>
    <w:rsid w:val="006747B9"/>
    <w:rsid w:val="00674A74"/>
    <w:rsid w:val="00675BBA"/>
    <w:rsid w:val="00675D33"/>
    <w:rsid w:val="00675DA9"/>
    <w:rsid w:val="0067628C"/>
    <w:rsid w:val="006762C5"/>
    <w:rsid w:val="0067728D"/>
    <w:rsid w:val="006778FC"/>
    <w:rsid w:val="00677D3E"/>
    <w:rsid w:val="006801D8"/>
    <w:rsid w:val="0068098D"/>
    <w:rsid w:val="00680C36"/>
    <w:rsid w:val="006841B4"/>
    <w:rsid w:val="00684703"/>
    <w:rsid w:val="0068491C"/>
    <w:rsid w:val="00684D5B"/>
    <w:rsid w:val="00684D9E"/>
    <w:rsid w:val="0068660B"/>
    <w:rsid w:val="00686C8E"/>
    <w:rsid w:val="0068767A"/>
    <w:rsid w:val="006878D1"/>
    <w:rsid w:val="00687E06"/>
    <w:rsid w:val="00691F6C"/>
    <w:rsid w:val="00692481"/>
    <w:rsid w:val="00692EAA"/>
    <w:rsid w:val="00693087"/>
    <w:rsid w:val="0069394C"/>
    <w:rsid w:val="00693C33"/>
    <w:rsid w:val="00694241"/>
    <w:rsid w:val="00694816"/>
    <w:rsid w:val="00694873"/>
    <w:rsid w:val="00695084"/>
    <w:rsid w:val="006978DF"/>
    <w:rsid w:val="006A0157"/>
    <w:rsid w:val="006A04BC"/>
    <w:rsid w:val="006A1298"/>
    <w:rsid w:val="006A16A0"/>
    <w:rsid w:val="006A1CF2"/>
    <w:rsid w:val="006A2449"/>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46F9"/>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4CCA"/>
    <w:rsid w:val="006C58F2"/>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1D2"/>
    <w:rsid w:val="006E3363"/>
    <w:rsid w:val="006E34DF"/>
    <w:rsid w:val="006E4D80"/>
    <w:rsid w:val="006E620C"/>
    <w:rsid w:val="006E71DE"/>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17A8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B37"/>
    <w:rsid w:val="00732C02"/>
    <w:rsid w:val="00732C56"/>
    <w:rsid w:val="007356A0"/>
    <w:rsid w:val="00735848"/>
    <w:rsid w:val="00735F7E"/>
    <w:rsid w:val="00736E4C"/>
    <w:rsid w:val="00736FB7"/>
    <w:rsid w:val="00741C51"/>
    <w:rsid w:val="00741F25"/>
    <w:rsid w:val="00742253"/>
    <w:rsid w:val="007456F0"/>
    <w:rsid w:val="00745ACB"/>
    <w:rsid w:val="00746267"/>
    <w:rsid w:val="007462E2"/>
    <w:rsid w:val="007501A8"/>
    <w:rsid w:val="007510D7"/>
    <w:rsid w:val="00751275"/>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072"/>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1456"/>
    <w:rsid w:val="007A2207"/>
    <w:rsid w:val="007A2C7E"/>
    <w:rsid w:val="007A397A"/>
    <w:rsid w:val="007A563C"/>
    <w:rsid w:val="007A5F9B"/>
    <w:rsid w:val="007A6B40"/>
    <w:rsid w:val="007A6BCE"/>
    <w:rsid w:val="007A7241"/>
    <w:rsid w:val="007B1260"/>
    <w:rsid w:val="007B29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529"/>
    <w:rsid w:val="007C5CC2"/>
    <w:rsid w:val="007C5CE7"/>
    <w:rsid w:val="007C5FD5"/>
    <w:rsid w:val="007C65AD"/>
    <w:rsid w:val="007C6B81"/>
    <w:rsid w:val="007C737C"/>
    <w:rsid w:val="007D098D"/>
    <w:rsid w:val="007D0C55"/>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4ABC"/>
    <w:rsid w:val="007F560F"/>
    <w:rsid w:val="007F67C9"/>
    <w:rsid w:val="007F6A33"/>
    <w:rsid w:val="007F7560"/>
    <w:rsid w:val="007F7583"/>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27ECD"/>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63A5"/>
    <w:rsid w:val="008471ED"/>
    <w:rsid w:val="00847452"/>
    <w:rsid w:val="00847614"/>
    <w:rsid w:val="00847BC7"/>
    <w:rsid w:val="00847E7A"/>
    <w:rsid w:val="00851D72"/>
    <w:rsid w:val="00851DC0"/>
    <w:rsid w:val="0085460F"/>
    <w:rsid w:val="00854863"/>
    <w:rsid w:val="008556B0"/>
    <w:rsid w:val="00855E76"/>
    <w:rsid w:val="0085678F"/>
    <w:rsid w:val="00857FC4"/>
    <w:rsid w:val="00860226"/>
    <w:rsid w:val="0086067A"/>
    <w:rsid w:val="008614B4"/>
    <w:rsid w:val="00862124"/>
    <w:rsid w:val="0086222E"/>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1DA"/>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4BAB"/>
    <w:rsid w:val="008C5724"/>
    <w:rsid w:val="008C6630"/>
    <w:rsid w:val="008C6EFC"/>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579"/>
    <w:rsid w:val="008E3CB9"/>
    <w:rsid w:val="008E3E55"/>
    <w:rsid w:val="008E4D3E"/>
    <w:rsid w:val="008E4E07"/>
    <w:rsid w:val="008E597B"/>
    <w:rsid w:val="008E6374"/>
    <w:rsid w:val="008E6AC6"/>
    <w:rsid w:val="008E7B4A"/>
    <w:rsid w:val="008E7F40"/>
    <w:rsid w:val="008F0151"/>
    <w:rsid w:val="008F0433"/>
    <w:rsid w:val="008F0436"/>
    <w:rsid w:val="008F12FE"/>
    <w:rsid w:val="008F19F4"/>
    <w:rsid w:val="008F2195"/>
    <w:rsid w:val="008F26FC"/>
    <w:rsid w:val="008F444A"/>
    <w:rsid w:val="008F4C5E"/>
    <w:rsid w:val="008F52D7"/>
    <w:rsid w:val="008F5EE8"/>
    <w:rsid w:val="008F6467"/>
    <w:rsid w:val="008F6BF8"/>
    <w:rsid w:val="008F70FC"/>
    <w:rsid w:val="009000B0"/>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5D08"/>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83B"/>
    <w:rsid w:val="00934FA8"/>
    <w:rsid w:val="0093698D"/>
    <w:rsid w:val="00936D2B"/>
    <w:rsid w:val="00936DC7"/>
    <w:rsid w:val="009372B2"/>
    <w:rsid w:val="00937E4D"/>
    <w:rsid w:val="00937EFC"/>
    <w:rsid w:val="0094022E"/>
    <w:rsid w:val="0094027C"/>
    <w:rsid w:val="00940744"/>
    <w:rsid w:val="00941358"/>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5EC"/>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857D9"/>
    <w:rsid w:val="009862F4"/>
    <w:rsid w:val="00990978"/>
    <w:rsid w:val="00990E53"/>
    <w:rsid w:val="00991A8E"/>
    <w:rsid w:val="00991B4B"/>
    <w:rsid w:val="0099235E"/>
    <w:rsid w:val="00992672"/>
    <w:rsid w:val="00993036"/>
    <w:rsid w:val="00993DC5"/>
    <w:rsid w:val="00994160"/>
    <w:rsid w:val="009952D5"/>
    <w:rsid w:val="0099689F"/>
    <w:rsid w:val="0099737A"/>
    <w:rsid w:val="00997993"/>
    <w:rsid w:val="009A0548"/>
    <w:rsid w:val="009A27DD"/>
    <w:rsid w:val="009A2E1E"/>
    <w:rsid w:val="009A3414"/>
    <w:rsid w:val="009A3722"/>
    <w:rsid w:val="009A3CD9"/>
    <w:rsid w:val="009A3D63"/>
    <w:rsid w:val="009A3FA8"/>
    <w:rsid w:val="009A4021"/>
    <w:rsid w:val="009A426A"/>
    <w:rsid w:val="009A48E9"/>
    <w:rsid w:val="009A5375"/>
    <w:rsid w:val="009A5376"/>
    <w:rsid w:val="009A544A"/>
    <w:rsid w:val="009A5B03"/>
    <w:rsid w:val="009A628A"/>
    <w:rsid w:val="009A6CFF"/>
    <w:rsid w:val="009A7152"/>
    <w:rsid w:val="009B0A37"/>
    <w:rsid w:val="009B0C63"/>
    <w:rsid w:val="009B1748"/>
    <w:rsid w:val="009B2261"/>
    <w:rsid w:val="009B2333"/>
    <w:rsid w:val="009B2A58"/>
    <w:rsid w:val="009B4D17"/>
    <w:rsid w:val="009B5775"/>
    <w:rsid w:val="009B5F29"/>
    <w:rsid w:val="009B6111"/>
    <w:rsid w:val="009B637B"/>
    <w:rsid w:val="009C0588"/>
    <w:rsid w:val="009C1482"/>
    <w:rsid w:val="009C1817"/>
    <w:rsid w:val="009C1BCB"/>
    <w:rsid w:val="009C3E9E"/>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1C0"/>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3D6C"/>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5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09BE"/>
    <w:rsid w:val="00A214BE"/>
    <w:rsid w:val="00A221F3"/>
    <w:rsid w:val="00A225CC"/>
    <w:rsid w:val="00A225ED"/>
    <w:rsid w:val="00A24BB6"/>
    <w:rsid w:val="00A25953"/>
    <w:rsid w:val="00A265FB"/>
    <w:rsid w:val="00A267E8"/>
    <w:rsid w:val="00A2709B"/>
    <w:rsid w:val="00A275B1"/>
    <w:rsid w:val="00A27AC4"/>
    <w:rsid w:val="00A302EB"/>
    <w:rsid w:val="00A3050C"/>
    <w:rsid w:val="00A31194"/>
    <w:rsid w:val="00A3281A"/>
    <w:rsid w:val="00A32C5A"/>
    <w:rsid w:val="00A33809"/>
    <w:rsid w:val="00A33952"/>
    <w:rsid w:val="00A33C3A"/>
    <w:rsid w:val="00A35B1E"/>
    <w:rsid w:val="00A37099"/>
    <w:rsid w:val="00A40F1B"/>
    <w:rsid w:val="00A418B8"/>
    <w:rsid w:val="00A41AB2"/>
    <w:rsid w:val="00A41DC7"/>
    <w:rsid w:val="00A41E2F"/>
    <w:rsid w:val="00A42631"/>
    <w:rsid w:val="00A42CB1"/>
    <w:rsid w:val="00A42ED4"/>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77259"/>
    <w:rsid w:val="00A802F0"/>
    <w:rsid w:val="00A805C9"/>
    <w:rsid w:val="00A80CE5"/>
    <w:rsid w:val="00A8119F"/>
    <w:rsid w:val="00A81432"/>
    <w:rsid w:val="00A81F3A"/>
    <w:rsid w:val="00A81FD9"/>
    <w:rsid w:val="00A8203D"/>
    <w:rsid w:val="00A830FE"/>
    <w:rsid w:val="00A83429"/>
    <w:rsid w:val="00A83A43"/>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0ED2"/>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1000"/>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D06"/>
    <w:rsid w:val="00B02E67"/>
    <w:rsid w:val="00B04357"/>
    <w:rsid w:val="00B0461F"/>
    <w:rsid w:val="00B053E9"/>
    <w:rsid w:val="00B06E9B"/>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0E02"/>
    <w:rsid w:val="00B227B3"/>
    <w:rsid w:val="00B227FA"/>
    <w:rsid w:val="00B22C48"/>
    <w:rsid w:val="00B22DFE"/>
    <w:rsid w:val="00B24697"/>
    <w:rsid w:val="00B249F0"/>
    <w:rsid w:val="00B25FED"/>
    <w:rsid w:val="00B26B29"/>
    <w:rsid w:val="00B2744B"/>
    <w:rsid w:val="00B27ACD"/>
    <w:rsid w:val="00B3097D"/>
    <w:rsid w:val="00B31192"/>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7F6"/>
    <w:rsid w:val="00B45981"/>
    <w:rsid w:val="00B45AEA"/>
    <w:rsid w:val="00B45B9F"/>
    <w:rsid w:val="00B4622E"/>
    <w:rsid w:val="00B462C3"/>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1DA2"/>
    <w:rsid w:val="00B9223D"/>
    <w:rsid w:val="00B922CE"/>
    <w:rsid w:val="00B92A95"/>
    <w:rsid w:val="00B92C4F"/>
    <w:rsid w:val="00B93CEC"/>
    <w:rsid w:val="00B93F74"/>
    <w:rsid w:val="00B94520"/>
    <w:rsid w:val="00B951C3"/>
    <w:rsid w:val="00B95C52"/>
    <w:rsid w:val="00B95D3A"/>
    <w:rsid w:val="00B9653E"/>
    <w:rsid w:val="00BA0547"/>
    <w:rsid w:val="00BA0B58"/>
    <w:rsid w:val="00BA1F3E"/>
    <w:rsid w:val="00BA4F6A"/>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91D"/>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F23"/>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4CA9"/>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D8A"/>
    <w:rsid w:val="00C21F18"/>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A13"/>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15B0"/>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5DC2"/>
    <w:rsid w:val="00C862DD"/>
    <w:rsid w:val="00C86E62"/>
    <w:rsid w:val="00C87686"/>
    <w:rsid w:val="00C900FB"/>
    <w:rsid w:val="00C90979"/>
    <w:rsid w:val="00C90FC5"/>
    <w:rsid w:val="00C91B06"/>
    <w:rsid w:val="00C91CAC"/>
    <w:rsid w:val="00C91F58"/>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72C9"/>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65AE"/>
    <w:rsid w:val="00CF6CC0"/>
    <w:rsid w:val="00CF6F37"/>
    <w:rsid w:val="00D006B2"/>
    <w:rsid w:val="00D00A34"/>
    <w:rsid w:val="00D00DFF"/>
    <w:rsid w:val="00D02625"/>
    <w:rsid w:val="00D03566"/>
    <w:rsid w:val="00D03838"/>
    <w:rsid w:val="00D03A23"/>
    <w:rsid w:val="00D03D6A"/>
    <w:rsid w:val="00D03F7B"/>
    <w:rsid w:val="00D03F7F"/>
    <w:rsid w:val="00D044AC"/>
    <w:rsid w:val="00D059ED"/>
    <w:rsid w:val="00D06E52"/>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4B92"/>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99C"/>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2CD"/>
    <w:rsid w:val="00D748BC"/>
    <w:rsid w:val="00D75128"/>
    <w:rsid w:val="00D757A1"/>
    <w:rsid w:val="00D76741"/>
    <w:rsid w:val="00D76880"/>
    <w:rsid w:val="00D77ACB"/>
    <w:rsid w:val="00D77CFD"/>
    <w:rsid w:val="00D8030A"/>
    <w:rsid w:val="00D80592"/>
    <w:rsid w:val="00D815A3"/>
    <w:rsid w:val="00D81848"/>
    <w:rsid w:val="00D81E10"/>
    <w:rsid w:val="00D84440"/>
    <w:rsid w:val="00D84B2C"/>
    <w:rsid w:val="00D85D62"/>
    <w:rsid w:val="00D85FC2"/>
    <w:rsid w:val="00D86496"/>
    <w:rsid w:val="00D8652F"/>
    <w:rsid w:val="00D87321"/>
    <w:rsid w:val="00D87DA7"/>
    <w:rsid w:val="00D90FDA"/>
    <w:rsid w:val="00D92C61"/>
    <w:rsid w:val="00D92D5F"/>
    <w:rsid w:val="00D92DDE"/>
    <w:rsid w:val="00D95922"/>
    <w:rsid w:val="00D96418"/>
    <w:rsid w:val="00D96530"/>
    <w:rsid w:val="00D96837"/>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5E11"/>
    <w:rsid w:val="00DD6D88"/>
    <w:rsid w:val="00DE05D4"/>
    <w:rsid w:val="00DE156B"/>
    <w:rsid w:val="00DE1A4E"/>
    <w:rsid w:val="00DE1B58"/>
    <w:rsid w:val="00DE230F"/>
    <w:rsid w:val="00DE39CD"/>
    <w:rsid w:val="00DE3CCF"/>
    <w:rsid w:val="00DE4975"/>
    <w:rsid w:val="00DE4F65"/>
    <w:rsid w:val="00DE5AB1"/>
    <w:rsid w:val="00DE5D8F"/>
    <w:rsid w:val="00DE5E1E"/>
    <w:rsid w:val="00DE6189"/>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102"/>
    <w:rsid w:val="00E13A7B"/>
    <w:rsid w:val="00E14B4C"/>
    <w:rsid w:val="00E14D17"/>
    <w:rsid w:val="00E15546"/>
    <w:rsid w:val="00E15BB2"/>
    <w:rsid w:val="00E15DDA"/>
    <w:rsid w:val="00E16C04"/>
    <w:rsid w:val="00E17896"/>
    <w:rsid w:val="00E208A3"/>
    <w:rsid w:val="00E209C5"/>
    <w:rsid w:val="00E20A4A"/>
    <w:rsid w:val="00E20CB3"/>
    <w:rsid w:val="00E22844"/>
    <w:rsid w:val="00E22B8D"/>
    <w:rsid w:val="00E23508"/>
    <w:rsid w:val="00E23C16"/>
    <w:rsid w:val="00E247E5"/>
    <w:rsid w:val="00E248D2"/>
    <w:rsid w:val="00E24B55"/>
    <w:rsid w:val="00E25C89"/>
    <w:rsid w:val="00E25EDB"/>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6E13"/>
    <w:rsid w:val="00E474AC"/>
    <w:rsid w:val="00E5003B"/>
    <w:rsid w:val="00E5184F"/>
    <w:rsid w:val="00E525A3"/>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90B"/>
    <w:rsid w:val="00E76F2A"/>
    <w:rsid w:val="00E77443"/>
    <w:rsid w:val="00E8054E"/>
    <w:rsid w:val="00E806CA"/>
    <w:rsid w:val="00E80758"/>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0AB"/>
    <w:rsid w:val="00EB73B5"/>
    <w:rsid w:val="00EC0463"/>
    <w:rsid w:val="00EC05A9"/>
    <w:rsid w:val="00EC0F68"/>
    <w:rsid w:val="00EC2255"/>
    <w:rsid w:val="00EC29EB"/>
    <w:rsid w:val="00EC2B63"/>
    <w:rsid w:val="00EC3976"/>
    <w:rsid w:val="00EC4E70"/>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6E52"/>
    <w:rsid w:val="00ED7338"/>
    <w:rsid w:val="00EE0B68"/>
    <w:rsid w:val="00EE0F25"/>
    <w:rsid w:val="00EE0FC1"/>
    <w:rsid w:val="00EE18D6"/>
    <w:rsid w:val="00EE1AEC"/>
    <w:rsid w:val="00EE1E19"/>
    <w:rsid w:val="00EE2193"/>
    <w:rsid w:val="00EE2C73"/>
    <w:rsid w:val="00EE3153"/>
    <w:rsid w:val="00EE3692"/>
    <w:rsid w:val="00EE405A"/>
    <w:rsid w:val="00EE4CD5"/>
    <w:rsid w:val="00EE51F5"/>
    <w:rsid w:val="00EE5445"/>
    <w:rsid w:val="00EE6799"/>
    <w:rsid w:val="00EE6925"/>
    <w:rsid w:val="00EE69A1"/>
    <w:rsid w:val="00EE6FDB"/>
    <w:rsid w:val="00EF1BAA"/>
    <w:rsid w:val="00EF2194"/>
    <w:rsid w:val="00EF3B50"/>
    <w:rsid w:val="00EF45AA"/>
    <w:rsid w:val="00EF6FBC"/>
    <w:rsid w:val="00EF7103"/>
    <w:rsid w:val="00EF71E5"/>
    <w:rsid w:val="00F00F28"/>
    <w:rsid w:val="00F012DE"/>
    <w:rsid w:val="00F01B7D"/>
    <w:rsid w:val="00F01BF2"/>
    <w:rsid w:val="00F01F4F"/>
    <w:rsid w:val="00F0325C"/>
    <w:rsid w:val="00F04511"/>
    <w:rsid w:val="00F05E29"/>
    <w:rsid w:val="00F06711"/>
    <w:rsid w:val="00F0715F"/>
    <w:rsid w:val="00F10D63"/>
    <w:rsid w:val="00F10E9C"/>
    <w:rsid w:val="00F11231"/>
    <w:rsid w:val="00F11A9F"/>
    <w:rsid w:val="00F11DCA"/>
    <w:rsid w:val="00F15B85"/>
    <w:rsid w:val="00F165F2"/>
    <w:rsid w:val="00F1661F"/>
    <w:rsid w:val="00F16842"/>
    <w:rsid w:val="00F16D21"/>
    <w:rsid w:val="00F2063A"/>
    <w:rsid w:val="00F206CB"/>
    <w:rsid w:val="00F2186F"/>
    <w:rsid w:val="00F228FC"/>
    <w:rsid w:val="00F23443"/>
    <w:rsid w:val="00F23798"/>
    <w:rsid w:val="00F25A7D"/>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46D3A"/>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101"/>
    <w:rsid w:val="00FB7BA5"/>
    <w:rsid w:val="00FC0368"/>
    <w:rsid w:val="00FC08C3"/>
    <w:rsid w:val="00FC11C0"/>
    <w:rsid w:val="00FC1272"/>
    <w:rsid w:val="00FC1DB8"/>
    <w:rsid w:val="00FC3FDE"/>
    <w:rsid w:val="00FC42E2"/>
    <w:rsid w:val="00FC44E1"/>
    <w:rsid w:val="00FC475A"/>
    <w:rsid w:val="00FC707E"/>
    <w:rsid w:val="00FC7255"/>
    <w:rsid w:val="00FC7383"/>
    <w:rsid w:val="00FC758C"/>
    <w:rsid w:val="00FC7704"/>
    <w:rsid w:val="00FC79DA"/>
    <w:rsid w:val="00FC7BDC"/>
    <w:rsid w:val="00FD0004"/>
    <w:rsid w:val="00FD0686"/>
    <w:rsid w:val="00FD13C3"/>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7CA"/>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0"/>
      </w:numPr>
    </w:pPr>
    <w:rPr>
      <w:rFonts w:ascii="Arial" w:hAnsi="Arial" w:cs="Arial"/>
      <w:szCs w:val="20"/>
    </w:rPr>
  </w:style>
  <w:style w:type="paragraph" w:customStyle="1" w:styleId="Standardowypunktowany">
    <w:name w:val="Standardowy punktowany"/>
    <w:basedOn w:val="Normalny"/>
    <w:rsid w:val="00BD7CEC"/>
    <w:pPr>
      <w:numPr>
        <w:numId w:val="4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1"/>
      </w:numPr>
    </w:pPr>
  </w:style>
  <w:style w:type="numbering" w:customStyle="1" w:styleId="WWNum36">
    <w:name w:val="WWNum36"/>
    <w:basedOn w:val="Bezlisty"/>
    <w:rsid w:val="00625FA6"/>
    <w:pPr>
      <w:numPr>
        <w:numId w:val="52"/>
      </w:numPr>
    </w:pPr>
  </w:style>
  <w:style w:type="numbering" w:customStyle="1" w:styleId="WWNum37">
    <w:name w:val="WWNum37"/>
    <w:basedOn w:val="Bezlisty"/>
    <w:rsid w:val="00625FA6"/>
    <w:pPr>
      <w:numPr>
        <w:numId w:val="53"/>
      </w:numPr>
    </w:pPr>
  </w:style>
  <w:style w:type="numbering" w:customStyle="1" w:styleId="WWNum105">
    <w:name w:val="WWNum105"/>
    <w:basedOn w:val="Bezlisty"/>
    <w:rsid w:val="00625FA6"/>
    <w:pPr>
      <w:numPr>
        <w:numId w:val="54"/>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faktury.elektroniczne@enea.pl" TargetMode="Externa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mailto:..............................@enea.pl" TargetMode="External"/><Relationship Id="rId25" Type="http://schemas.openxmlformats.org/officeDocument/2006/relationships/hyperlink" Target="mailto:zdzislaw.skorupa@ene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24" Type="http://schemas.openxmlformats.org/officeDocument/2006/relationships/hyperlink" Target="mailto:lukasz.kosik@ene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hyperlink" Target="http://www.gdfsuez-energia.pl/sites/default/files/Instrukcja%20oraganizacji%20bezpiecznej%20pracy%20w%20Elektrowni_0.pdf"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enea.pl" TargetMode="External"/><Relationship Id="rId22" Type="http://schemas.openxmlformats.org/officeDocument/2006/relationships/hyperlink" Target="mailto:iod@enea.pl"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181C"/>
    <w:rsid w:val="00010535"/>
    <w:rsid w:val="00035A4C"/>
    <w:rsid w:val="00041983"/>
    <w:rsid w:val="00081CFE"/>
    <w:rsid w:val="000D0AD4"/>
    <w:rsid w:val="000D2B00"/>
    <w:rsid w:val="00104378"/>
    <w:rsid w:val="001953F3"/>
    <w:rsid w:val="001B0802"/>
    <w:rsid w:val="001B0F10"/>
    <w:rsid w:val="001C571C"/>
    <w:rsid w:val="001D3C0C"/>
    <w:rsid w:val="0020661F"/>
    <w:rsid w:val="00207EEB"/>
    <w:rsid w:val="00223E99"/>
    <w:rsid w:val="00260E6E"/>
    <w:rsid w:val="002B1541"/>
    <w:rsid w:val="00367856"/>
    <w:rsid w:val="003A2115"/>
    <w:rsid w:val="003A64B6"/>
    <w:rsid w:val="003C5367"/>
    <w:rsid w:val="003E59B6"/>
    <w:rsid w:val="003E7BE7"/>
    <w:rsid w:val="004045E9"/>
    <w:rsid w:val="00426D3A"/>
    <w:rsid w:val="0045249C"/>
    <w:rsid w:val="00461D4F"/>
    <w:rsid w:val="00465759"/>
    <w:rsid w:val="00467C01"/>
    <w:rsid w:val="00481D4A"/>
    <w:rsid w:val="005069C3"/>
    <w:rsid w:val="0053498F"/>
    <w:rsid w:val="005C46F9"/>
    <w:rsid w:val="005D40A2"/>
    <w:rsid w:val="005D7F4D"/>
    <w:rsid w:val="006123A0"/>
    <w:rsid w:val="006704C6"/>
    <w:rsid w:val="00674AE7"/>
    <w:rsid w:val="006E70BA"/>
    <w:rsid w:val="00714054"/>
    <w:rsid w:val="00720684"/>
    <w:rsid w:val="00726DCC"/>
    <w:rsid w:val="007301B1"/>
    <w:rsid w:val="007671D1"/>
    <w:rsid w:val="007941EA"/>
    <w:rsid w:val="007D2AC5"/>
    <w:rsid w:val="00801DA9"/>
    <w:rsid w:val="00802F57"/>
    <w:rsid w:val="00823C95"/>
    <w:rsid w:val="00827E4A"/>
    <w:rsid w:val="008318AA"/>
    <w:rsid w:val="00854EF9"/>
    <w:rsid w:val="0086755D"/>
    <w:rsid w:val="00885400"/>
    <w:rsid w:val="008923F0"/>
    <w:rsid w:val="008F7555"/>
    <w:rsid w:val="00905DE3"/>
    <w:rsid w:val="00915FF4"/>
    <w:rsid w:val="00950BC0"/>
    <w:rsid w:val="0098004B"/>
    <w:rsid w:val="0098228D"/>
    <w:rsid w:val="009A02E2"/>
    <w:rsid w:val="009C5547"/>
    <w:rsid w:val="009C6915"/>
    <w:rsid w:val="00A16ECF"/>
    <w:rsid w:val="00A24452"/>
    <w:rsid w:val="00A35266"/>
    <w:rsid w:val="00A54475"/>
    <w:rsid w:val="00AB5EE1"/>
    <w:rsid w:val="00AC4AD8"/>
    <w:rsid w:val="00B2489B"/>
    <w:rsid w:val="00B31D30"/>
    <w:rsid w:val="00B6618E"/>
    <w:rsid w:val="00B70894"/>
    <w:rsid w:val="00B76276"/>
    <w:rsid w:val="00B93315"/>
    <w:rsid w:val="00BA632D"/>
    <w:rsid w:val="00BE5BB6"/>
    <w:rsid w:val="00C067C4"/>
    <w:rsid w:val="00C13136"/>
    <w:rsid w:val="00C259E3"/>
    <w:rsid w:val="00C64D23"/>
    <w:rsid w:val="00C74C17"/>
    <w:rsid w:val="00C83B57"/>
    <w:rsid w:val="00CA2F41"/>
    <w:rsid w:val="00D24767"/>
    <w:rsid w:val="00D431DC"/>
    <w:rsid w:val="00DB1437"/>
    <w:rsid w:val="00E46E53"/>
    <w:rsid w:val="00E76A03"/>
    <w:rsid w:val="00EB6136"/>
    <w:rsid w:val="00EC14CC"/>
    <w:rsid w:val="00EC2913"/>
    <w:rsid w:val="00EE01E1"/>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547D-698B-4524-BCC0-C9A9AE1C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TotalTime>
  <Pages>75</Pages>
  <Words>20524</Words>
  <Characters>123148</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143386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2019-12-13T10:07:00Z</cp:lastPrinted>
  <dcterms:created xsi:type="dcterms:W3CDTF">2019-12-13T12:22:00Z</dcterms:created>
  <dcterms:modified xsi:type="dcterms:W3CDTF">2019-12-13T12:37:00Z</dcterms:modified>
</cp:coreProperties>
</file>